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95" w:rsidRPr="00424ED3" w:rsidRDefault="00BB2265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is-IS"/>
        </w:rPr>
      </w:pPr>
      <w:bookmarkStart w:id="0" w:name="_GoBack"/>
      <w:bookmarkEnd w:id="0"/>
      <w:r w:rsidRPr="00424ED3"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is-IS"/>
        </w:rPr>
        <w:drawing>
          <wp:inline distT="0" distB="0" distL="0" distR="0" wp14:anchorId="5FD36723" wp14:editId="4C288906">
            <wp:extent cx="1193800" cy="101402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_merki_2_Litur_an_let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42" cy="10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695" w:rsidRPr="00424ED3" w:rsidRDefault="001E3695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is-IS"/>
        </w:rPr>
      </w:pPr>
    </w:p>
    <w:p w:rsidR="001E3695" w:rsidRPr="00424ED3" w:rsidRDefault="001E3695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sz w:val="28"/>
          <w:szCs w:val="28"/>
          <w:lang w:eastAsia="is-IS"/>
        </w:rPr>
        <w:t>Skýringar á spurningalista um umsókn á AEO/viðurkenndir rekstraraðilar.</w:t>
      </w:r>
      <w:r w:rsidRPr="00424ED3">
        <w:rPr>
          <w:rFonts w:asciiTheme="minorHAnsi" w:eastAsia="Times New Roman" w:hAnsiTheme="minorHAnsi" w:cstheme="minorHAnsi"/>
          <w:b/>
          <w:bCs/>
          <w:sz w:val="28"/>
          <w:szCs w:val="28"/>
          <w:lang w:eastAsia="is-IS"/>
        </w:rPr>
        <w:tab/>
      </w:r>
    </w:p>
    <w:p w:rsidR="003B2B29" w:rsidRPr="00424ED3" w:rsidRDefault="00BB2265" w:rsidP="003B2B29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Markmið sjálfsmatslistans er að aðstoða </w:t>
      </w:r>
      <w:r w:rsidR="006D5914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fyrirtæki</w:t>
      </w:r>
      <w:r w:rsidR="009B3AD7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, </w:t>
      </w: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 sem sækja um að vera viðurkenndur rekstraraðili (AEO)</w:t>
      </w:r>
      <w:r w:rsidR="009B3AD7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, </w:t>
      </w:r>
      <w:r w:rsidR="00E24DD2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við </w:t>
      </w: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að gera sér grein fyrir þeim kröfum sem þarf að uppfylla til að </w:t>
      </w:r>
      <w:r w:rsidR="009B3AD7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hljóta slíka viðurkenningu</w:t>
      </w:r>
      <w:r w:rsidR="00685EF6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. </w:t>
      </w:r>
      <w:r w:rsidR="00BA1402">
        <w:rPr>
          <w:rFonts w:asciiTheme="minorHAnsi" w:hAnsiTheme="minorHAnsi" w:cstheme="minorHAnsi"/>
        </w:rPr>
        <w:t>Skatturinn</w:t>
      </w:r>
      <w:r w:rsidR="003B2B29" w:rsidRPr="00424ED3">
        <w:rPr>
          <w:rFonts w:asciiTheme="minorHAnsi" w:hAnsiTheme="minorHAnsi" w:cstheme="minorHAnsi"/>
        </w:rPr>
        <w:t xml:space="preserve"> mun í viðurkenningarferlinu ganga úr skugga um að umsækjandinn </w:t>
      </w:r>
      <w:r w:rsidR="00E24DD2" w:rsidRPr="00424ED3">
        <w:rPr>
          <w:rFonts w:asciiTheme="minorHAnsi" w:hAnsiTheme="minorHAnsi" w:cstheme="minorHAnsi"/>
        </w:rPr>
        <w:t xml:space="preserve">uppfylli </w:t>
      </w:r>
      <w:r w:rsidR="003B2B29" w:rsidRPr="00424ED3">
        <w:rPr>
          <w:rFonts w:asciiTheme="minorHAnsi" w:hAnsiTheme="minorHAnsi" w:cstheme="minorHAnsi"/>
        </w:rPr>
        <w:t xml:space="preserve">þau skilyrði sem gerð eru til fyrirtækja með AEO-vottun. Upplýsingarnar sem koma fram í sjálfsmatinu verða notaðar til grundvallar í vettvangsskoðunum starfsmanna embættisins. </w:t>
      </w:r>
      <w:r w:rsidR="00BA1402">
        <w:rPr>
          <w:rFonts w:asciiTheme="minorHAnsi" w:hAnsiTheme="minorHAnsi" w:cstheme="minorHAnsi"/>
        </w:rPr>
        <w:t xml:space="preserve">Skatturinn </w:t>
      </w:r>
      <w:r w:rsidR="003B2B29" w:rsidRPr="00424ED3">
        <w:rPr>
          <w:rFonts w:asciiTheme="minorHAnsi" w:hAnsiTheme="minorHAnsi" w:cstheme="minorHAnsi"/>
        </w:rPr>
        <w:t xml:space="preserve">mælir eindregið með að væntanlegir umsækjendur um AEO-vottun noti sjálfsmatið til viðmiðunar og meti stöðu öryggismála innan fyrirtækisins áður en umsókn er send til </w:t>
      </w:r>
      <w:r w:rsidR="00BA1402">
        <w:rPr>
          <w:rFonts w:asciiTheme="minorHAnsi" w:hAnsiTheme="minorHAnsi" w:cstheme="minorHAnsi"/>
        </w:rPr>
        <w:t>Skattsins</w:t>
      </w:r>
      <w:r w:rsidR="003B2B29" w:rsidRPr="00424ED3">
        <w:rPr>
          <w:rFonts w:asciiTheme="minorHAnsi" w:hAnsiTheme="minorHAnsi" w:cstheme="minorHAnsi"/>
        </w:rPr>
        <w:t xml:space="preserve">. </w:t>
      </w:r>
    </w:p>
    <w:p w:rsidR="003B2B29" w:rsidRPr="00424ED3" w:rsidRDefault="003B2B29" w:rsidP="003B2B29">
      <w:pPr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 xml:space="preserve">Þær upplýsingar sem koma fram í sjálfsmatinu og á umsóknareyðublaðinu eiga að veita </w:t>
      </w:r>
      <w:r w:rsidR="00D048DB">
        <w:rPr>
          <w:rFonts w:asciiTheme="minorHAnsi" w:hAnsiTheme="minorHAnsi" w:cstheme="minorHAnsi"/>
        </w:rPr>
        <w:t>Skattinum</w:t>
      </w:r>
      <w:r w:rsidR="00E24DD2" w:rsidRPr="00424ED3">
        <w:rPr>
          <w:rFonts w:asciiTheme="minorHAnsi" w:hAnsiTheme="minorHAnsi" w:cstheme="minorHAnsi"/>
        </w:rPr>
        <w:t xml:space="preserve"> heildstæða mynd af starfsemi viðkomandi fyrirtækis</w:t>
      </w:r>
      <w:r w:rsidRPr="00424ED3">
        <w:rPr>
          <w:rFonts w:asciiTheme="minorHAnsi" w:hAnsiTheme="minorHAnsi" w:cstheme="minorHAnsi"/>
        </w:rPr>
        <w:t xml:space="preserve">. </w:t>
      </w:r>
      <w:r w:rsidR="00DE6E57" w:rsidRPr="00424ED3">
        <w:rPr>
          <w:rFonts w:asciiTheme="minorHAnsi" w:hAnsiTheme="minorHAnsi" w:cstheme="minorHAnsi"/>
        </w:rPr>
        <w:t>Umsækjendur</w:t>
      </w:r>
      <w:r w:rsidRPr="00424ED3">
        <w:rPr>
          <w:rFonts w:asciiTheme="minorHAnsi" w:hAnsiTheme="minorHAnsi" w:cstheme="minorHAnsi"/>
        </w:rPr>
        <w:t xml:space="preserve"> eru því hvattir til að </w:t>
      </w:r>
      <w:r w:rsidR="00681033" w:rsidRPr="00424ED3">
        <w:rPr>
          <w:rFonts w:asciiTheme="minorHAnsi" w:hAnsiTheme="minorHAnsi" w:cstheme="minorHAnsi"/>
        </w:rPr>
        <w:t xml:space="preserve">vanda svörin </w:t>
      </w:r>
      <w:r w:rsidRPr="00424ED3">
        <w:rPr>
          <w:rFonts w:asciiTheme="minorHAnsi" w:hAnsiTheme="minorHAnsi" w:cstheme="minorHAnsi"/>
        </w:rPr>
        <w:t>og svara öllum þeim spurningum sem eiga við um</w:t>
      </w:r>
      <w:r w:rsidR="00681033" w:rsidRPr="00424ED3">
        <w:rPr>
          <w:rFonts w:asciiTheme="minorHAnsi" w:hAnsiTheme="minorHAnsi" w:cstheme="minorHAnsi"/>
        </w:rPr>
        <w:t xml:space="preserve"> starfsemina</w:t>
      </w:r>
      <w:r w:rsidRPr="00424ED3">
        <w:rPr>
          <w:rFonts w:asciiTheme="minorHAnsi" w:hAnsiTheme="minorHAnsi" w:cstheme="minorHAnsi"/>
        </w:rPr>
        <w:t xml:space="preserve">. </w:t>
      </w:r>
      <w:r w:rsidR="00DE6E57" w:rsidRPr="00424ED3">
        <w:rPr>
          <w:rFonts w:asciiTheme="minorHAnsi" w:hAnsiTheme="minorHAnsi" w:cstheme="minorHAnsi"/>
        </w:rPr>
        <w:t>Nákvæmar og réttar upplýsingar flýta fyrir</w:t>
      </w:r>
      <w:r w:rsidRPr="00424ED3">
        <w:rPr>
          <w:rFonts w:asciiTheme="minorHAnsi" w:hAnsiTheme="minorHAnsi" w:cstheme="minorHAnsi"/>
        </w:rPr>
        <w:t xml:space="preserve"> afgreiðslu umsóknarinnar. </w:t>
      </w:r>
    </w:p>
    <w:p w:rsidR="003B2B29" w:rsidRPr="00424ED3" w:rsidRDefault="003B2B29" w:rsidP="003B2B29">
      <w:pPr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 xml:space="preserve">Skila þarf útfylltum sjálfsmatslista ásamt umsóknareyðublaði um AEO-vottun til </w:t>
      </w:r>
      <w:r w:rsidR="00D048DB">
        <w:rPr>
          <w:rFonts w:asciiTheme="minorHAnsi" w:hAnsiTheme="minorHAnsi" w:cstheme="minorHAnsi"/>
        </w:rPr>
        <w:t>Skattsins</w:t>
      </w:r>
      <w:r w:rsidRPr="00424ED3">
        <w:rPr>
          <w:rFonts w:asciiTheme="minorHAnsi" w:hAnsiTheme="minorHAnsi" w:cstheme="minorHAnsi"/>
        </w:rPr>
        <w:t xml:space="preserve">. Mælt er með að haft sé samband við </w:t>
      </w:r>
      <w:r w:rsidR="00D048DB">
        <w:rPr>
          <w:rFonts w:asciiTheme="minorHAnsi" w:hAnsiTheme="minorHAnsi" w:cstheme="minorHAnsi"/>
        </w:rPr>
        <w:t>starfsmenn Skattsins</w:t>
      </w:r>
      <w:r w:rsidRPr="00424ED3">
        <w:rPr>
          <w:rFonts w:asciiTheme="minorHAnsi" w:hAnsiTheme="minorHAnsi" w:cstheme="minorHAnsi"/>
        </w:rPr>
        <w:t xml:space="preserve"> vakni einhverjar spurningar varðandi sjálfsmatið eða umsóknina áður en henni skilað er inn.</w:t>
      </w:r>
    </w:p>
    <w:p w:rsidR="00D815FE" w:rsidRPr="00424ED3" w:rsidRDefault="00BB2265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 </w:t>
      </w:r>
    </w:p>
    <w:p w:rsidR="009078AC" w:rsidRPr="00424ED3" w:rsidRDefault="009078AC" w:rsidP="009078AC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 xml:space="preserve">Sjálfsmatslistinn inniheldur spurningar um helstu atriði sem lúta að öruggri og vandaðri tollframkvæmd. Hafa ber í huga að sum þessara </w:t>
      </w:r>
      <w:r w:rsidR="004C69C0" w:rsidRPr="00424ED3">
        <w:rPr>
          <w:rFonts w:asciiTheme="minorHAnsi" w:hAnsiTheme="minorHAnsi" w:cstheme="minorHAnsi"/>
        </w:rPr>
        <w:t>atriða eiga</w:t>
      </w:r>
      <w:r w:rsidRPr="00424ED3">
        <w:rPr>
          <w:rFonts w:asciiTheme="minorHAnsi" w:hAnsiTheme="minorHAnsi" w:cstheme="minorHAnsi"/>
        </w:rPr>
        <w:t xml:space="preserve"> eingöngu við um afmarkaðan hluta alþjóðlegu aðfangakeð</w:t>
      </w:r>
      <w:r w:rsidR="004C69C0" w:rsidRPr="00424ED3">
        <w:rPr>
          <w:rFonts w:asciiTheme="minorHAnsi" w:hAnsiTheme="minorHAnsi" w:cstheme="minorHAnsi"/>
        </w:rPr>
        <w:t xml:space="preserve">junnar. Óþarfi er að svara </w:t>
      </w:r>
      <w:r w:rsidRPr="00424ED3">
        <w:rPr>
          <w:rFonts w:asciiTheme="minorHAnsi" w:hAnsiTheme="minorHAnsi" w:cstheme="minorHAnsi"/>
        </w:rPr>
        <w:t>spurningum sem tengjast ekki starfsemi fyrirtækisins. Vinsamlegast svarið þeim spurningum með „á ekki við“ og gerið grein fyrir ástæðu þess að spurningin á ekki við.</w:t>
      </w:r>
    </w:p>
    <w:p w:rsidR="009078AC" w:rsidRPr="00424ED3" w:rsidRDefault="009078AC" w:rsidP="009078AC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Það skal tekið fram að einstök svör við spurningum verða ekki skoðuð ein og sér heldur fer fram heildarmat í tengslum við þau skilyrði</w:t>
      </w:r>
      <w:r w:rsidR="00AA2236" w:rsidRPr="00424ED3">
        <w:rPr>
          <w:rFonts w:asciiTheme="minorHAnsi" w:hAnsiTheme="minorHAnsi" w:cstheme="minorHAnsi"/>
        </w:rPr>
        <w:t xml:space="preserve"> og  </w:t>
      </w:r>
      <w:r w:rsidRPr="00424ED3">
        <w:rPr>
          <w:rFonts w:asciiTheme="minorHAnsi" w:hAnsiTheme="minorHAnsi" w:cstheme="minorHAnsi"/>
        </w:rPr>
        <w:t>viðmið sem um ræðir. Ei</w:t>
      </w:r>
      <w:r w:rsidR="004C69C0" w:rsidRPr="00424ED3">
        <w:rPr>
          <w:rFonts w:asciiTheme="minorHAnsi" w:hAnsiTheme="minorHAnsi" w:cstheme="minorHAnsi"/>
        </w:rPr>
        <w:t xml:space="preserve">tt ófullnægjandi svar við </w:t>
      </w:r>
      <w:r w:rsidRPr="00424ED3">
        <w:rPr>
          <w:rFonts w:asciiTheme="minorHAnsi" w:hAnsiTheme="minorHAnsi" w:cstheme="minorHAnsi"/>
        </w:rPr>
        <w:t xml:space="preserve">spurningu leiðir ekki </w:t>
      </w:r>
      <w:r w:rsidR="008F6284" w:rsidRPr="00424ED3">
        <w:rPr>
          <w:rFonts w:asciiTheme="minorHAnsi" w:hAnsiTheme="minorHAnsi" w:cstheme="minorHAnsi"/>
        </w:rPr>
        <w:t xml:space="preserve">til </w:t>
      </w:r>
      <w:r w:rsidRPr="00424ED3">
        <w:rPr>
          <w:rFonts w:asciiTheme="minorHAnsi" w:hAnsiTheme="minorHAnsi" w:cstheme="minorHAnsi"/>
        </w:rPr>
        <w:t>synjunar á AEO-vottun ef sýnt er fram á að skilyrðum sé fullnægt annar staðar í ferlinu.</w:t>
      </w:r>
    </w:p>
    <w:p w:rsidR="009078AC" w:rsidRPr="00424ED3" w:rsidRDefault="009078AC" w:rsidP="009078AC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Fyrirtækið sjálft ber ábyrgð á að framfylgja g</w:t>
      </w:r>
      <w:r w:rsidR="004C69C0" w:rsidRPr="00424ED3">
        <w:rPr>
          <w:rFonts w:asciiTheme="minorHAnsi" w:hAnsiTheme="minorHAnsi" w:cstheme="minorHAnsi"/>
        </w:rPr>
        <w:t>æðaeftirliti á athafnasvæði sínu</w:t>
      </w:r>
      <w:r w:rsidRPr="00424ED3">
        <w:rPr>
          <w:rFonts w:asciiTheme="minorHAnsi" w:hAnsiTheme="minorHAnsi" w:cstheme="minorHAnsi"/>
        </w:rPr>
        <w:t xml:space="preserve"> til að tryggja að tollframkvæmd og öryggismál séu fullnægjandi og í samræmi við þær kröfur sem gerðar eru til fyrirtækja með AEO-vottun. Vettvangsheimsóknir starfsmanna</w:t>
      </w:r>
      <w:r w:rsidR="004C69C0" w:rsidRPr="00424ED3">
        <w:rPr>
          <w:rFonts w:asciiTheme="minorHAnsi" w:hAnsiTheme="minorHAnsi" w:cstheme="minorHAnsi"/>
        </w:rPr>
        <w:t xml:space="preserve"> </w:t>
      </w:r>
      <w:r w:rsidR="00D048DB">
        <w:rPr>
          <w:rFonts w:asciiTheme="minorHAnsi" w:hAnsiTheme="minorHAnsi" w:cstheme="minorHAnsi"/>
        </w:rPr>
        <w:t>Skattsins</w:t>
      </w:r>
      <w:r w:rsidR="004C69C0" w:rsidRPr="00424ED3">
        <w:rPr>
          <w:rFonts w:asciiTheme="minorHAnsi" w:hAnsiTheme="minorHAnsi" w:cstheme="minorHAnsi"/>
        </w:rPr>
        <w:t xml:space="preserve"> eiga að þjóna þeim tilgangi að ganga úr skugga um að til staðar sé</w:t>
      </w:r>
      <w:r w:rsidRPr="00424ED3">
        <w:rPr>
          <w:rFonts w:asciiTheme="minorHAnsi" w:hAnsiTheme="minorHAnsi" w:cstheme="minorHAnsi"/>
        </w:rPr>
        <w:t xml:space="preserve"> fullnægjandi innra eftirlit í tengslum við tollafgreiðslu og öryggismál á athafnasvæði fyrirtækisins</w:t>
      </w:r>
      <w:r w:rsidR="004C69C0" w:rsidRPr="00424ED3">
        <w:rPr>
          <w:rFonts w:asciiTheme="minorHAnsi" w:hAnsiTheme="minorHAnsi" w:cstheme="minorHAnsi"/>
        </w:rPr>
        <w:t xml:space="preserve">. Jafnframt </w:t>
      </w:r>
      <w:r w:rsidRPr="00424ED3">
        <w:rPr>
          <w:rFonts w:asciiTheme="minorHAnsi" w:hAnsiTheme="minorHAnsi" w:cstheme="minorHAnsi"/>
        </w:rPr>
        <w:t>að innra eftirlitsferli sé til staðar sem tryggir að tollframkvæmdin sé fullnægjandi og örugg.</w:t>
      </w:r>
    </w:p>
    <w:p w:rsidR="009078AC" w:rsidRPr="00424ED3" w:rsidRDefault="009078AC" w:rsidP="009078AC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Svörin við spurningu</w:t>
      </w:r>
      <w:r w:rsidR="004C69C0" w:rsidRPr="00424ED3">
        <w:rPr>
          <w:rFonts w:asciiTheme="minorHAnsi" w:hAnsiTheme="minorHAnsi" w:cstheme="minorHAnsi"/>
        </w:rPr>
        <w:t xml:space="preserve">num í sjálfsmatslistanum og þær upplýsingar </w:t>
      </w:r>
      <w:r w:rsidRPr="00424ED3">
        <w:rPr>
          <w:rFonts w:asciiTheme="minorHAnsi" w:hAnsiTheme="minorHAnsi" w:cstheme="minorHAnsi"/>
        </w:rPr>
        <w:t xml:space="preserve">sem koma fram í umsókninni ættu að gefa </w:t>
      </w:r>
      <w:r w:rsidR="00D048DB">
        <w:rPr>
          <w:rFonts w:asciiTheme="minorHAnsi" w:hAnsiTheme="minorHAnsi" w:cstheme="minorHAnsi"/>
        </w:rPr>
        <w:t>Skattinum</w:t>
      </w:r>
      <w:r w:rsidRPr="00424ED3">
        <w:rPr>
          <w:rFonts w:asciiTheme="minorHAnsi" w:hAnsiTheme="minorHAnsi" w:cstheme="minorHAnsi"/>
        </w:rPr>
        <w:t xml:space="preserve"> heildarmynd af </w:t>
      </w:r>
      <w:r w:rsidR="004C69C0" w:rsidRPr="00424ED3">
        <w:rPr>
          <w:rFonts w:asciiTheme="minorHAnsi" w:hAnsiTheme="minorHAnsi" w:cstheme="minorHAnsi"/>
        </w:rPr>
        <w:t xml:space="preserve">starfsemi fyrirtækisins. Mælt </w:t>
      </w:r>
      <w:r w:rsidRPr="00424ED3">
        <w:rPr>
          <w:rFonts w:asciiTheme="minorHAnsi" w:hAnsiTheme="minorHAnsi" w:cstheme="minorHAnsi"/>
        </w:rPr>
        <w:t xml:space="preserve"> er með því að allar helstu deildir fyrirtækisins sem koma að vöruflutningum taki þátt í að svara sjálfsmatslistanum.</w:t>
      </w:r>
    </w:p>
    <w:p w:rsidR="009078AC" w:rsidRPr="00424ED3" w:rsidRDefault="009078AC" w:rsidP="009078AC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lastRenderedPageBreak/>
        <w:t>Mö</w:t>
      </w:r>
      <w:r w:rsidR="002026BE" w:rsidRPr="00424ED3">
        <w:rPr>
          <w:rFonts w:asciiTheme="minorHAnsi" w:hAnsiTheme="minorHAnsi" w:cstheme="minorHAnsi"/>
        </w:rPr>
        <w:t>gulegt er að vísa í svörum umsækjanda</w:t>
      </w:r>
      <w:r w:rsidR="00DF5E0A" w:rsidRPr="00424ED3">
        <w:rPr>
          <w:rFonts w:asciiTheme="minorHAnsi" w:hAnsiTheme="minorHAnsi" w:cstheme="minorHAnsi"/>
        </w:rPr>
        <w:t xml:space="preserve"> í innri verkferla</w:t>
      </w:r>
      <w:r w:rsidRPr="00424ED3">
        <w:rPr>
          <w:rFonts w:asciiTheme="minorHAnsi" w:hAnsiTheme="minorHAnsi" w:cstheme="minorHAnsi"/>
        </w:rPr>
        <w:t xml:space="preserve"> fyrirtækisins. Sé það gert, vinsamlegast tilgreinið nafn eða númer skj</w:t>
      </w:r>
      <w:r w:rsidR="002026BE" w:rsidRPr="00424ED3">
        <w:rPr>
          <w:rFonts w:asciiTheme="minorHAnsi" w:hAnsiTheme="minorHAnsi" w:cstheme="minorHAnsi"/>
        </w:rPr>
        <w:t>alsins og hafið það við höndina</w:t>
      </w:r>
      <w:r w:rsidRPr="00424ED3">
        <w:rPr>
          <w:rFonts w:asciiTheme="minorHAnsi" w:hAnsiTheme="minorHAnsi" w:cstheme="minorHAnsi"/>
        </w:rPr>
        <w:t xml:space="preserve"> þegar vettvangsheimsókn </w:t>
      </w:r>
      <w:r w:rsidR="00D048DB">
        <w:rPr>
          <w:rFonts w:asciiTheme="minorHAnsi" w:hAnsiTheme="minorHAnsi" w:cstheme="minorHAnsi"/>
        </w:rPr>
        <w:t>Skattsins</w:t>
      </w:r>
      <w:r w:rsidRPr="00424ED3">
        <w:rPr>
          <w:rFonts w:asciiTheme="minorHAnsi" w:hAnsiTheme="minorHAnsi" w:cstheme="minorHAnsi"/>
        </w:rPr>
        <w:t xml:space="preserve"> fer fram. </w:t>
      </w:r>
    </w:p>
    <w:p w:rsidR="001E3695" w:rsidRPr="00424ED3" w:rsidRDefault="009078AC" w:rsidP="009078AC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  <w:r w:rsidRPr="00424ED3">
        <w:rPr>
          <w:rFonts w:asciiTheme="minorHAnsi" w:hAnsiTheme="minorHAnsi" w:cstheme="minorHAnsi"/>
        </w:rPr>
        <w:t>Upplýsingalögin ná yfir þær upplýsingar sem sendar eru inn í umsóknarferlinu og verður farið með þær sem trúnaðarmál.</w:t>
      </w:r>
    </w:p>
    <w:p w:rsidR="001E3695" w:rsidRPr="00424ED3" w:rsidRDefault="001E3695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</w:p>
    <w:p w:rsidR="001E3695" w:rsidRPr="00424ED3" w:rsidRDefault="001E3695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</w:p>
    <w:p w:rsidR="001E3695" w:rsidRPr="00424ED3" w:rsidRDefault="001E3695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</w:p>
    <w:p w:rsidR="001E3695" w:rsidRPr="00424ED3" w:rsidRDefault="001E3695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</w:p>
    <w:p w:rsidR="001E3695" w:rsidRPr="00424ED3" w:rsidRDefault="001E3695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</w:p>
    <w:p w:rsidR="00D815FE" w:rsidRPr="00424ED3" w:rsidRDefault="00D815FE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</w:p>
    <w:p w:rsidR="00D815FE" w:rsidRPr="00424ED3" w:rsidRDefault="00D815FE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</w:p>
    <w:p w:rsidR="00D815FE" w:rsidRPr="00424ED3" w:rsidRDefault="00D815FE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</w:p>
    <w:p w:rsidR="001E3695" w:rsidRPr="00424ED3" w:rsidRDefault="001E369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br w:type="page"/>
      </w:r>
    </w:p>
    <w:p w:rsidR="00D815FE" w:rsidRPr="00424ED3" w:rsidRDefault="00D815FE" w:rsidP="00F952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</w:p>
    <w:p w:rsidR="003F5007" w:rsidRPr="00424ED3" w:rsidRDefault="00F95291" w:rsidP="00F952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>Kafli</w:t>
      </w:r>
      <w:r w:rsidR="003F5007"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 xml:space="preserve"> – </w:t>
      </w:r>
      <w:r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>Almennur hluti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C70CE" w:rsidRPr="00424ED3" w:rsidRDefault="00A74469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Þessum kafla sjálfsmats</w:t>
      </w:r>
      <w:r w:rsidR="00DF423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ins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 fyrst og fremst ætlað að gefa tollyfirvöld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um almennt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yfirlit yfir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rekstur og starfsemi umsækjanda á þei</w:t>
      </w:r>
      <w:r w:rsidR="0060288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 tíma er umsókn er lögð fram.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Ef umbeðnar upplýsingar eða gögn eru nú þegar aðgengilegar </w:t>
      </w:r>
      <w:r w:rsidR="00D048D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Skattinum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 heimilt að vísa til þeirra með nánari skýringum á því hvenær þær voru lagðar fram og af hvaða t</w:t>
      </w:r>
      <w:r w:rsidR="0060288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ilefni</w:t>
      </w:r>
      <w:r w:rsidR="00AC70C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 </w:t>
      </w:r>
    </w:p>
    <w:p w:rsidR="00AC70CE" w:rsidRPr="00424ED3" w:rsidRDefault="00AC70CE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F95291" w:rsidRPr="00424ED3" w:rsidRDefault="00F95291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6C0F96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 xml:space="preserve">1.1 </w:t>
      </w:r>
      <w:r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ab/>
      </w:r>
      <w:r w:rsidR="003F5007"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>Almennar upplýsingar um fyrirtækið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0A643D" w:rsidRPr="00424ED3" w:rsidRDefault="001C683A" w:rsidP="000A643D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Einnig skal tilgreina ÍSAT</w:t>
      </w:r>
      <w:r w:rsidR="009F2E6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0A643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atvinnugreinaflokkun </w:t>
      </w:r>
      <w:r w:rsidR="00E21D4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umsækjanda</w:t>
      </w:r>
      <w:r w:rsidR="009F2E6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896B6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hjá</w:t>
      </w:r>
      <w:r w:rsidR="009F2E6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fyrirtækjaskrá</w:t>
      </w:r>
      <w:r w:rsidR="000A643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Sjá einnig </w:t>
      </w:r>
      <w:hyperlink r:id="rId9" w:history="1">
        <w:r w:rsidR="000A643D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https://www.rsk.is/fyrirtaekjaskra/thjonusta/isat-2008/</w:t>
        </w:r>
      </w:hyperlink>
      <w:r w:rsidR="000A643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5812" w:rsidRPr="00424ED3" w:rsidRDefault="00AA5812" w:rsidP="00AA5812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A5812" w:rsidRPr="00424ED3" w:rsidRDefault="00783C82" w:rsidP="003F5007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Hér er </w:t>
      </w:r>
      <w:r w:rsidR="00AA581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eingöngu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óskað eftir </w:t>
      </w:r>
      <w:r w:rsidR="00AA581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upplýsingum um þá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hluthafa sem taka þátt í daglegum rekstri starfseminnar.</w:t>
      </w:r>
    </w:p>
    <w:p w:rsidR="00AA5812" w:rsidRPr="00424ED3" w:rsidRDefault="00AA5812" w:rsidP="00AA5812">
      <w:pPr>
        <w:pStyle w:val="ListParagrap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</w:p>
    <w:p w:rsidR="00DA6D3E" w:rsidRPr="00424ED3" w:rsidRDefault="009F2E6E" w:rsidP="00DA6D3E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Starfsmaður sem er jafnframt á</w:t>
      </w:r>
      <w:r w:rsidR="006E356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byrgðarmaður tollamála er</w:t>
      </w:r>
      <w:r w:rsidR="00E101C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6E356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</w:t>
      </w:r>
      <w:r w:rsidR="00F43DF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instaklingur</w:t>
      </w:r>
      <w:r w:rsidR="00CB5F3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sem ráðinn er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milliliðalaust</w:t>
      </w:r>
      <w:r w:rsidR="00F43DF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til starfa hjá umsækjanda</w:t>
      </w:r>
      <w:r w:rsidR="006E356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t.d. </w:t>
      </w:r>
      <w:r w:rsidR="00CB5F3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starfsmaður sem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hefur</w:t>
      </w:r>
      <w:r w:rsidR="006E356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lokið tollmiðlunarnámskeiði frá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Tollskóla ríkisins</w:t>
      </w:r>
      <w:r w:rsidR="00CB5F3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kemur fram fyrir hönd fyrirtækisins í tollamálum</w:t>
      </w:r>
      <w:r w:rsidR="00DA6D3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 s.s. við tollskýrslugerð. Jafnframt er átt við yfirmann starfsmanna eða deildar sem annast tollamálefni, þrátt fyrir að viðkomandi komi ekki að eiginlegri tollskýrslugerð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hafi sérstaka menntun til þessa.</w:t>
      </w:r>
    </w:p>
    <w:p w:rsidR="00DA6D3E" w:rsidRPr="00424ED3" w:rsidRDefault="00DA6D3E" w:rsidP="005D448E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CB5F36" w:rsidRPr="00424ED3" w:rsidRDefault="005D448E" w:rsidP="005D448E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Einnig getur verið um að ræða </w:t>
      </w:r>
      <w:r w:rsidRPr="00424ED3">
        <w:rPr>
          <w:rFonts w:asciiTheme="minorHAnsi" w:hAnsiTheme="minorHAnsi" w:cstheme="minorHAnsi"/>
          <w:sz w:val="24"/>
          <w:szCs w:val="24"/>
        </w:rPr>
        <w:t>einstakling</w:t>
      </w:r>
      <w:r w:rsidR="00CB5F36" w:rsidRPr="00424ED3">
        <w:rPr>
          <w:rFonts w:asciiTheme="minorHAnsi" w:hAnsiTheme="minorHAnsi" w:cstheme="minorHAnsi"/>
          <w:sz w:val="24"/>
          <w:szCs w:val="24"/>
        </w:rPr>
        <w:t xml:space="preserve"> sem kemur fram í nafni </w:t>
      </w:r>
      <w:r w:rsidR="00C85FB9" w:rsidRPr="00424ED3">
        <w:rPr>
          <w:rFonts w:asciiTheme="minorHAnsi" w:hAnsiTheme="minorHAnsi" w:cstheme="minorHAnsi"/>
          <w:sz w:val="24"/>
          <w:szCs w:val="24"/>
        </w:rPr>
        <w:t>umsækjanda</w:t>
      </w:r>
      <w:r w:rsidR="00CB5F36" w:rsidRPr="00424ED3">
        <w:rPr>
          <w:rFonts w:asciiTheme="minorHAnsi" w:hAnsiTheme="minorHAnsi" w:cstheme="minorHAnsi"/>
          <w:sz w:val="24"/>
          <w:szCs w:val="24"/>
        </w:rPr>
        <w:t xml:space="preserve"> </w:t>
      </w:r>
      <w:r w:rsidR="00C85FB9" w:rsidRPr="00424ED3">
        <w:rPr>
          <w:rFonts w:asciiTheme="minorHAnsi" w:hAnsiTheme="minorHAnsi" w:cstheme="minorHAnsi"/>
          <w:sz w:val="24"/>
          <w:szCs w:val="24"/>
        </w:rPr>
        <w:t xml:space="preserve">við úrlausn </w:t>
      </w:r>
      <w:r w:rsidRPr="00424ED3">
        <w:rPr>
          <w:rFonts w:asciiTheme="minorHAnsi" w:hAnsiTheme="minorHAnsi" w:cstheme="minorHAnsi"/>
          <w:sz w:val="24"/>
          <w:szCs w:val="24"/>
        </w:rPr>
        <w:t>lögfræðilegra álita</w:t>
      </w:r>
      <w:r w:rsidR="00C85FB9" w:rsidRPr="00424ED3">
        <w:rPr>
          <w:rFonts w:asciiTheme="minorHAnsi" w:hAnsiTheme="minorHAnsi" w:cstheme="minorHAnsi"/>
          <w:sz w:val="24"/>
          <w:szCs w:val="24"/>
        </w:rPr>
        <w:t>mála á sviði</w:t>
      </w:r>
      <w:r w:rsidR="00CB5F36" w:rsidRPr="00424ED3">
        <w:rPr>
          <w:rFonts w:asciiTheme="minorHAnsi" w:hAnsiTheme="minorHAnsi" w:cstheme="minorHAnsi"/>
          <w:sz w:val="24"/>
          <w:szCs w:val="24"/>
        </w:rPr>
        <w:t xml:space="preserve"> tolla</w:t>
      </w:r>
      <w:r w:rsidR="00C85FB9" w:rsidRPr="00424ED3">
        <w:rPr>
          <w:rFonts w:asciiTheme="minorHAnsi" w:hAnsiTheme="minorHAnsi" w:cstheme="minorHAnsi"/>
          <w:sz w:val="24"/>
          <w:szCs w:val="24"/>
        </w:rPr>
        <w:t>-</w:t>
      </w:r>
      <w:r w:rsidR="00CB5F36" w:rsidRPr="00424ED3">
        <w:rPr>
          <w:rFonts w:asciiTheme="minorHAnsi" w:hAnsiTheme="minorHAnsi" w:cstheme="minorHAnsi"/>
          <w:sz w:val="24"/>
          <w:szCs w:val="24"/>
        </w:rPr>
        <w:t xml:space="preserve"> og </w:t>
      </w:r>
      <w:r w:rsidR="00EA765C" w:rsidRPr="00424ED3">
        <w:rPr>
          <w:rFonts w:asciiTheme="minorHAnsi" w:hAnsiTheme="minorHAnsi" w:cstheme="minorHAnsi"/>
          <w:sz w:val="24"/>
          <w:szCs w:val="24"/>
        </w:rPr>
        <w:t>skattalöggjafar</w:t>
      </w:r>
      <w:r w:rsidR="00C85FB9" w:rsidRPr="00424ED3">
        <w:rPr>
          <w:rFonts w:asciiTheme="minorHAnsi" w:hAnsiTheme="minorHAnsi" w:cstheme="minorHAnsi"/>
          <w:sz w:val="24"/>
          <w:szCs w:val="24"/>
        </w:rPr>
        <w:t xml:space="preserve"> í samskiptum við </w:t>
      </w:r>
      <w:r w:rsidR="00D048DB">
        <w:rPr>
          <w:rFonts w:asciiTheme="minorHAnsi" w:hAnsiTheme="minorHAnsi" w:cstheme="minorHAnsi"/>
          <w:sz w:val="24"/>
          <w:szCs w:val="24"/>
        </w:rPr>
        <w:t>Skattinn</w:t>
      </w:r>
      <w:r w:rsidRPr="00424ED3">
        <w:rPr>
          <w:rFonts w:asciiTheme="minorHAnsi" w:hAnsiTheme="minorHAnsi" w:cstheme="minorHAnsi"/>
          <w:sz w:val="24"/>
          <w:szCs w:val="24"/>
        </w:rPr>
        <w:t xml:space="preserve">. </w:t>
      </w:r>
      <w:r w:rsidR="00CB5F36" w:rsidRPr="00424ED3">
        <w:rPr>
          <w:rFonts w:asciiTheme="minorHAnsi" w:hAnsiTheme="minorHAnsi" w:cstheme="minorHAnsi"/>
          <w:sz w:val="24"/>
          <w:szCs w:val="24"/>
        </w:rPr>
        <w:t>Hér er t.d. átt við lögfræðinga eða lögme</w:t>
      </w:r>
      <w:r w:rsidR="00C85FB9" w:rsidRPr="00424ED3">
        <w:rPr>
          <w:rFonts w:asciiTheme="minorHAnsi" w:hAnsiTheme="minorHAnsi" w:cstheme="minorHAnsi"/>
          <w:sz w:val="24"/>
          <w:szCs w:val="24"/>
        </w:rPr>
        <w:t>nn sem eru ýmist starfsmenn umsækjanda eða sjálfstætt starfandi.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hAnsiTheme="minorHAnsi"/>
        </w:rPr>
      </w:pPr>
    </w:p>
    <w:p w:rsidR="00F171CF" w:rsidRPr="00424ED3" w:rsidRDefault="00F171CF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3F5007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Veita skal</w:t>
      </w:r>
      <w:r w:rsidR="008A357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almennar upplýsingar um hlutverk umsækjanda í alþjóðlegu aðfangakeðjunni, þ.e. að hvaða leiti umsækjandi kemur að inn- eða</w:t>
      </w:r>
      <w:r w:rsidR="00C120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útflutningi vöru</w:t>
      </w:r>
      <w:r w:rsidR="008A357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 Við mat á stöðu umsækjanda má notast við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eftirfarandi </w:t>
      </w:r>
      <w:r w:rsidR="008A357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viðmið.  </w:t>
      </w:r>
    </w:p>
    <w:p w:rsidR="00992FD5" w:rsidRPr="00424ED3" w:rsidRDefault="00992FD5" w:rsidP="00992FD5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05CA0" w:rsidRPr="00424ED3" w:rsidRDefault="00A318E1" w:rsidP="00A03B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Framleiðandi vöru</w:t>
      </w:r>
      <w:r w:rsidR="009D5331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:</w:t>
      </w:r>
      <w:r w:rsidR="009D53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 </w:t>
      </w:r>
      <w:r w:rsidR="006E356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Hver sá a</w:t>
      </w:r>
      <w:r w:rsidR="009D53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ðili sem framleiðir vöru hérlendis </w:t>
      </w:r>
      <w:r w:rsidR="000D0B8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og</w:t>
      </w:r>
      <w:r w:rsidR="009D53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selur milli</w:t>
      </w:r>
      <w:r w:rsidR="006E356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liðalaust til kaupanda erlendis</w:t>
      </w:r>
      <w:r w:rsidR="009D53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 hluti </w:t>
      </w:r>
      <w:r w:rsidR="00B516D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af </w:t>
      </w:r>
      <w:r w:rsidR="009D53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alþjóðlegu aðfangakeðjunni</w:t>
      </w:r>
      <w:r w:rsidR="000D0B8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305CA0" w:rsidRPr="00424ED3" w:rsidRDefault="009D5331" w:rsidP="00305CA0">
      <w:pPr>
        <w:pStyle w:val="ListParagraph"/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305CA0" w:rsidRPr="00424ED3" w:rsidRDefault="003F5007" w:rsidP="00A03B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</w:t>
      </w:r>
      <w:r w:rsidR="009D53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nnflytjandi: </w:t>
      </w:r>
      <w:r w:rsidR="00305CA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Hver sá aðili er flytur vöru til landsins til endursölu, afhendinga</w:t>
      </w:r>
      <w:r w:rsidR="000D0B8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 án endurgjalds eða eigin nota</w:t>
      </w:r>
      <w:r w:rsidR="006E356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="000D0B8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er </w:t>
      </w:r>
      <w:r w:rsidR="00305CA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ábyrgur </w:t>
      </w:r>
      <w:r w:rsidR="000D0B8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fyrir upplýsingum í tollskýrslu ásamt </w:t>
      </w:r>
      <w:r w:rsidR="00305CA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greiðslu </w:t>
      </w:r>
      <w:r w:rsidR="000D0B8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aðflutningsgjalda</w:t>
      </w:r>
      <w:r w:rsidR="00305CA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samkvæmt ákvæðum </w:t>
      </w:r>
      <w:r w:rsidR="00B516D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</w:t>
      </w:r>
      <w:r w:rsidR="00305CA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ollalaga</w:t>
      </w:r>
      <w:r w:rsidR="00A318E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</w:t>
      </w:r>
    </w:p>
    <w:p w:rsidR="003F5007" w:rsidRPr="00424ED3" w:rsidRDefault="003F5007" w:rsidP="00BE15E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255BB" w:rsidRPr="00424ED3" w:rsidRDefault="003F5007" w:rsidP="00A03B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Ú</w:t>
      </w:r>
      <w:r w:rsidR="003255BB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tflytjandi:</w:t>
      </w:r>
      <w:r w:rsidR="003255B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0D0B8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 sá aðili sem flytur vörur úr landi </w:t>
      </w:r>
      <w:r w:rsidR="003255B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og er ábyrgur fyrir upplýsingum í tollskýrslu samkvæmt tollalögum óháð eignarhaldi vörusendingar.</w:t>
      </w:r>
    </w:p>
    <w:p w:rsidR="003255BB" w:rsidRPr="00424ED3" w:rsidRDefault="003255BB" w:rsidP="003255BB">
      <w:pPr>
        <w:pStyle w:val="ListParagraph"/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3F5007" w:rsidRPr="00424ED3" w:rsidRDefault="003F5007" w:rsidP="00992FD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992FD5" w:rsidRPr="00424ED3" w:rsidRDefault="00992FD5" w:rsidP="00A03BAC">
      <w:pPr>
        <w:pStyle w:val="ListParagraph"/>
        <w:numPr>
          <w:ilvl w:val="0"/>
          <w:numId w:val="6"/>
        </w:numPr>
        <w:spacing w:after="0" w:line="240" w:lineRule="auto"/>
        <w:ind w:right="-284"/>
        <w:jc w:val="both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T</w:t>
      </w:r>
      <w:r w:rsidR="008A3576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ollmiðlun</w:t>
      </w:r>
      <w:r w:rsidR="003F5007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: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 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Lögaðili s</w:t>
      </w:r>
      <w:r w:rsidR="006E356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em hefur starfsleyfi til reksturs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tollmiðlunar sbr. XI. kafla tollalaga nr. 88/2005.  Sjá</w:t>
      </w:r>
      <w:r w:rsidR="00BB584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nánar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hyperlink r:id="rId10" w:history="1">
        <w:r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http://www.althingi.is/lagas/144a/2005088.html</w:t>
        </w:r>
      </w:hyperlink>
      <w:r w:rsidR="00764D8B" w:rsidRPr="00424ED3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lang w:eastAsia="is-IS"/>
        </w:rPr>
        <w:t xml:space="preserve">.  </w:t>
      </w:r>
    </w:p>
    <w:p w:rsidR="00764D8B" w:rsidRPr="00424ED3" w:rsidRDefault="00764D8B" w:rsidP="00764D8B">
      <w:pPr>
        <w:pStyle w:val="ListParagraph"/>
        <w:spacing w:after="0" w:line="240" w:lineRule="auto"/>
        <w:ind w:left="1068" w:right="-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lastRenderedPageBreak/>
        <w:t>(Póst- og hraðsendingarþjónusta fellur einnig hér undir).</w:t>
      </w:r>
    </w:p>
    <w:p w:rsidR="00992FD5" w:rsidRPr="00424ED3" w:rsidRDefault="00992FD5" w:rsidP="00992FD5">
      <w:pPr>
        <w:pStyle w:val="ListParagraph"/>
        <w:spacing w:after="0" w:line="240" w:lineRule="auto"/>
        <w:ind w:left="1068" w:right="-28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992FD5" w:rsidRPr="00424ED3" w:rsidRDefault="003F5007" w:rsidP="00A03BAC">
      <w:pPr>
        <w:pStyle w:val="ListParagraph"/>
        <w:numPr>
          <w:ilvl w:val="0"/>
          <w:numId w:val="6"/>
        </w:numPr>
        <w:spacing w:after="0" w:line="240" w:lineRule="auto"/>
        <w:ind w:right="-28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 </w:t>
      </w: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F</w:t>
      </w:r>
      <w:r w:rsidR="008A3576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armflytjandi</w:t>
      </w:r>
      <w:r w:rsidR="00992FD5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: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Aðili sem tekur að sér eða skipuleggur vöruflutninga á milli </w:t>
      </w:r>
      <w:r w:rsidR="00992FD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landa.</w:t>
      </w:r>
    </w:p>
    <w:p w:rsidR="00992FD5" w:rsidRPr="00424ED3" w:rsidRDefault="00992FD5" w:rsidP="00992FD5">
      <w:pPr>
        <w:pStyle w:val="ListParagraph"/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</w:pPr>
    </w:p>
    <w:p w:rsidR="003F5007" w:rsidRPr="00424ED3" w:rsidRDefault="003F5007" w:rsidP="00A03BAC">
      <w:pPr>
        <w:pStyle w:val="ListParagraph"/>
        <w:numPr>
          <w:ilvl w:val="0"/>
          <w:numId w:val="6"/>
        </w:numPr>
        <w:spacing w:after="0" w:line="240" w:lineRule="auto"/>
        <w:ind w:right="-28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Eigandi vörugeymslu</w:t>
      </w:r>
      <w:r w:rsidR="00992FD5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: </w:t>
      </w:r>
      <w:r w:rsidR="008A3576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Aðili sem hefur leyfi til reksturs geymslu fyrir ótollafgreiddan varning þ.e. afgreiðslugeymslu, vörugeymslu, forðageymslu eða umflutningsgeymslu</w:t>
      </w:r>
      <w:r w:rsidR="00992FD5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 sbr.</w:t>
      </w:r>
      <w:r w:rsidR="008A3576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 </w:t>
      </w:r>
      <w:r w:rsidR="00992FD5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>XIII. kafla</w:t>
      </w:r>
      <w:r w:rsidR="008A3576" w:rsidRPr="00424ED3">
        <w:rPr>
          <w:rFonts w:asciiTheme="minorHAnsi" w:eastAsia="Times New Roman" w:hAnsiTheme="minorHAnsi" w:cstheme="minorHAnsi"/>
          <w:bCs/>
          <w:sz w:val="24"/>
          <w:szCs w:val="24"/>
          <w:lang w:eastAsia="is-IS"/>
        </w:rPr>
        <w:t xml:space="preserve"> tollalaga nr. 88/2005.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 </w:t>
      </w:r>
      <w:r w:rsidR="008A357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Hér ber einnig að tilgreina geymslukóða.  </w:t>
      </w:r>
      <w:r w:rsidR="00BB584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Sjá nánar </w:t>
      </w:r>
      <w:hyperlink r:id="rId11" w:history="1">
        <w:r w:rsidR="00992FD5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http://www.althingi.is/lagas/144a/2005088.html</w:t>
        </w:r>
      </w:hyperlink>
    </w:p>
    <w:p w:rsidR="00992FD5" w:rsidRPr="00424ED3" w:rsidRDefault="00992FD5" w:rsidP="008A3576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1320D" w:rsidRPr="00424ED3" w:rsidRDefault="003945CF" w:rsidP="003F5007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Þarfnast ekki skýringa</w:t>
      </w:r>
      <w:r w:rsidR="004B551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 E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n ve</w:t>
      </w:r>
      <w:r w:rsidR="00992FD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rði breytingar á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þessum upplýsingum meðan</w:t>
      </w:r>
      <w:r w:rsidR="00992FD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umsókn er til meðferðar ber að tilkynna það </w:t>
      </w:r>
      <w:r w:rsidR="00D048D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Skattinum</w:t>
      </w:r>
      <w:r w:rsidR="003B5D8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</w:t>
      </w:r>
    </w:p>
    <w:p w:rsidR="00A1320D" w:rsidRPr="00424ED3" w:rsidRDefault="00A1320D" w:rsidP="00A1320D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1320D" w:rsidRPr="00424ED3" w:rsidRDefault="00C44026" w:rsidP="003F5007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Hér er v</w:t>
      </w:r>
      <w:r w:rsidR="004B551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erið að kanna hvort umsækjandi eigi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viðskipti (átt er við vöru, ekki þjónustu) við tengd fyrirtæki. </w:t>
      </w:r>
      <w:r w:rsidR="004B551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Sem dæmi má nefna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4B551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 séu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öll kaup</w:t>
      </w:r>
      <w:r w:rsidR="004B551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DF5E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vö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="004B551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frá móðurfyrirtæki </w:t>
      </w:r>
      <w:r w:rsidR="004B551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erlendis, eða vara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flutt inn og </w:t>
      </w:r>
      <w:r w:rsidR="00EA765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dreift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til tengdra aðila</w:t>
      </w:r>
      <w:r w:rsidR="004B551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þá ber að tilgreina það skilmerkilega.</w:t>
      </w:r>
      <w:r w:rsidR="00C55A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Allar breytingar hér ber að tilkynna </w:t>
      </w:r>
      <w:r w:rsidR="00D048D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Skattinn</w:t>
      </w:r>
      <w:r w:rsidR="00C55A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meðan umsóknarferli stendur </w:t>
      </w:r>
      <w:r w:rsidR="004B551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yfir </w:t>
      </w:r>
      <w:r w:rsidR="00C55A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og eftir að AEO vottun hefur verið gefin út.</w:t>
      </w:r>
    </w:p>
    <w:p w:rsidR="00A1320D" w:rsidRPr="00424ED3" w:rsidRDefault="00A1320D" w:rsidP="00A1320D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1320D" w:rsidRPr="00424ED3" w:rsidRDefault="00C55A2F" w:rsidP="003F5007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Hér er óskað eftir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FF42C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lýsingu á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skipurit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i sem inniheldur </w:t>
      </w:r>
      <w:r w:rsidR="00917EA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upplýsingar um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mismunandi svið eða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deildir fyrirtækisins, starfsemi þeirra og ábyrgð ásamt stjórnunarkeðju. </w:t>
      </w:r>
      <w:r w:rsidR="00FF42C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Hér má einnig framvísa skipuriti í samræmi við ofangreint sem </w:t>
      </w:r>
      <w:r w:rsidR="00E331E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fylgiskjali en þá skal vísa til þess með skilmerkilegum hætti.</w:t>
      </w:r>
    </w:p>
    <w:p w:rsidR="00A1320D" w:rsidRPr="00424ED3" w:rsidRDefault="00A1320D" w:rsidP="00A1320D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1320D" w:rsidRPr="00424ED3" w:rsidRDefault="004B5513" w:rsidP="003F5007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Vinsamlegast tilgreinið fullt nafn, kennitölu og heimilisfang hafi þess ekki þegar verið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geti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ð í spurningum 1.1.2 (b) og (c).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D3783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Þeir verkferlar og skilgreiningar sem taka til þessa</w:t>
      </w:r>
      <w:r w:rsidR="00BE65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ra</w:t>
      </w:r>
      <w:r w:rsidR="00D3783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starfsmanna skulu innihalda upplýsingar um ábyrgðarhlutverk þeirra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, </w:t>
      </w:r>
      <w:r w:rsidR="00D3783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með hvaða hætti er tekist á við tímabundna fjarvist lykilstarfsmanna og hverjir taki við ábyrgðarhlutverkum þeirra og að hvaða leyti.</w:t>
      </w:r>
    </w:p>
    <w:p w:rsidR="00A1320D" w:rsidRPr="00424ED3" w:rsidRDefault="00A1320D" w:rsidP="00A1320D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EA765C" w:rsidP="003F5007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Þarfnast ekki skýringa.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6C0F96" w:rsidRPr="00424ED3" w:rsidRDefault="006C0F96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 xml:space="preserve">1.2 </w:t>
      </w:r>
      <w:r w:rsidR="006C0F96"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ab/>
      </w:r>
      <w:r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>Umfang viðskipta</w:t>
      </w:r>
    </w:p>
    <w:p w:rsidR="003F5007" w:rsidRPr="00424ED3" w:rsidRDefault="003F5007" w:rsidP="0083795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BD67E4" w:rsidRPr="00424ED3" w:rsidRDefault="00EA765C" w:rsidP="00BD67E4">
      <w:pPr>
        <w:pStyle w:val="ListParagraph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Ef um nýtt fyrirtæki er að ræða og ekki liggja fyrir ársreikningar síðustu þriggja ára ber að</w:t>
      </w:r>
      <w:r w:rsidR="00A132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veita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þær </w:t>
      </w:r>
      <w:r w:rsidR="00A132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fjárhags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upplýsingar</w:t>
      </w:r>
      <w:r w:rsidR="00A132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sem til staðar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eru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þeim tíma sem </w:t>
      </w:r>
      <w:r w:rsidR="00A132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umsókn er lögð fram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br/>
      </w:r>
    </w:p>
    <w:p w:rsidR="00A1320D" w:rsidRPr="00424ED3" w:rsidRDefault="00A1320D" w:rsidP="00A03BAC">
      <w:pPr>
        <w:pStyle w:val="ListParagraph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Um </w:t>
      </w:r>
      <w:r w:rsidR="0016793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 að ræða tollvöru-, afgreiðslu-, forða- og umflutnings</w:t>
      </w:r>
      <w:r w:rsidR="00EA765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</w:t>
      </w:r>
      <w:r w:rsidR="0016793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eymslur en um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tegundir geymslna</w:t>
      </w:r>
      <w:r w:rsidR="0016793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hlutverk þeirra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vísast </w:t>
      </w:r>
      <w:r w:rsidR="0016793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 öðru leyti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til XIII. kafla tollalaga nr. 88/2005, </w:t>
      </w:r>
      <w:hyperlink r:id="rId12" w:history="1">
        <w:r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http://www.althingi.is/lagas/144a/2005088.html</w:t>
        </w:r>
      </w:hyperlink>
    </w:p>
    <w:p w:rsidR="00CB0C69" w:rsidRPr="00424ED3" w:rsidRDefault="00CB0C69" w:rsidP="00CB0C69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A03BAC">
      <w:pPr>
        <w:pStyle w:val="ListParagraph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Gefið </w:t>
      </w:r>
      <w:r w:rsidR="00CB0C6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upp fjölda allra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CB0C6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tollskýrslna og verðmæti sendinga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090A6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sem gerðar hafa verið síðustu þrjú ár í nafni rekstursins. Tollmiðlarar skulu að auki aðskilja tollskýrslur sem gerðar hafa verið í eigin nafni og fyrir hönd annarra.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090A60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Dæmi:</w:t>
      </w:r>
      <w:r w:rsidR="00A318E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(gefið upp í milljónum króna)</w:t>
      </w:r>
    </w:p>
    <w:p w:rsidR="00A318E1" w:rsidRPr="00424ED3" w:rsidRDefault="00A318E1" w:rsidP="00090A60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090A60">
      <w:pPr>
        <w:spacing w:after="0" w:line="240" w:lineRule="auto"/>
        <w:ind w:left="709" w:firstLine="708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Innflutningur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Útflutningur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Umflutningur</w:t>
      </w:r>
    </w:p>
    <w:p w:rsidR="00CB107A" w:rsidRPr="00424ED3" w:rsidRDefault="00CB107A" w:rsidP="00090A60">
      <w:pPr>
        <w:spacing w:after="0" w:line="240" w:lineRule="auto"/>
        <w:ind w:left="709"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is-IS"/>
        </w:rPr>
      </w:pPr>
    </w:p>
    <w:p w:rsidR="003F5007" w:rsidRPr="00424ED3" w:rsidRDefault="00CB107A" w:rsidP="00090A60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0"/>
          <w:szCs w:val="20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Ár</w:t>
      </w:r>
      <w:r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ab/>
      </w:r>
      <w:r w:rsidR="0040425E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F</w:t>
      </w:r>
      <w:r w:rsidR="003F5007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jöldi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40425E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Verðmæti</w:t>
      </w:r>
      <w:r w:rsidR="0040425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40425E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Fjöldi</w:t>
      </w:r>
      <w:r w:rsidR="0040425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40425E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Verðmæti</w:t>
      </w:r>
      <w:r w:rsidR="0040425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40425E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Fjöldi</w:t>
      </w:r>
      <w:r w:rsidR="0040425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40425E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Verðmæti</w:t>
      </w:r>
    </w:p>
    <w:p w:rsidR="003F5007" w:rsidRPr="00424ED3" w:rsidRDefault="003F5007" w:rsidP="00090A60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0"/>
          <w:szCs w:val="20"/>
          <w:lang w:eastAsia="is-IS"/>
        </w:rPr>
      </w:pP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20</w:t>
      </w:r>
      <w:r w:rsidR="009202B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13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  <w:t>2200</w:t>
      </w:r>
      <w:r w:rsidR="00CB107A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1420 m. kr.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150</w:t>
      </w:r>
      <w:r w:rsidR="00CB107A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377 m. kr.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150</w:t>
      </w:r>
      <w:r w:rsidR="0040425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116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 xml:space="preserve"> </w:t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m. kr.</w:t>
      </w:r>
    </w:p>
    <w:p w:rsidR="003F5007" w:rsidRPr="00424ED3" w:rsidRDefault="003F5007" w:rsidP="00090A60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0"/>
          <w:szCs w:val="20"/>
          <w:lang w:eastAsia="is-IS"/>
        </w:rPr>
      </w:pP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20</w:t>
      </w:r>
      <w:r w:rsidR="009202B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14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  <w:t>2500</w:t>
      </w:r>
      <w:r w:rsidR="00CB107A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1490 m. kr.</w:t>
      </w:r>
      <w:r w:rsidR="00CB107A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350</w:t>
      </w:r>
      <w:r w:rsidR="00CB107A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319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 xml:space="preserve"> </w:t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m. kr.</w:t>
      </w:r>
      <w:r w:rsidR="00CB107A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100</w:t>
      </w:r>
      <w:r w:rsidR="0040425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58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 xml:space="preserve"> </w:t>
      </w:r>
      <w:r w:rsidR="006560D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 xml:space="preserve"> </w:t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m. kr.</w:t>
      </w:r>
    </w:p>
    <w:p w:rsidR="003F5007" w:rsidRPr="00424ED3" w:rsidRDefault="003F5007" w:rsidP="00090A60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0"/>
          <w:szCs w:val="20"/>
          <w:lang w:eastAsia="is-IS"/>
        </w:rPr>
      </w:pP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20</w:t>
      </w:r>
      <w:r w:rsidR="009202B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15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  <w:t>2400</w:t>
      </w:r>
      <w:r w:rsidR="00CB107A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1550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 xml:space="preserve"> </w:t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m. kr.</w:t>
      </w:r>
      <w:r w:rsidR="00CB107A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340</w:t>
      </w:r>
      <w:r w:rsidR="00CB107A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315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 xml:space="preserve"> </w:t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m. kr.</w:t>
      </w:r>
      <w:r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  <w:t>100</w:t>
      </w:r>
      <w:r w:rsidR="0040425E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 xml:space="preserve">73  </w:t>
      </w:r>
      <w:r w:rsidR="00A318E1" w:rsidRPr="00424ED3">
        <w:rPr>
          <w:rFonts w:asciiTheme="minorHAnsi" w:eastAsia="Times New Roman" w:hAnsiTheme="minorHAnsi" w:cstheme="minorHAnsi"/>
          <w:sz w:val="20"/>
          <w:szCs w:val="20"/>
          <w:lang w:eastAsia="is-IS"/>
        </w:rPr>
        <w:t>m. kr.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1029E0" w:rsidRPr="00424ED3" w:rsidRDefault="001029E0" w:rsidP="00A03BAC">
      <w:pPr>
        <w:pStyle w:val="ListParagraph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Gefa ber upp </w:t>
      </w:r>
      <w:r w:rsidRPr="00424ED3">
        <w:rPr>
          <w:rFonts w:eastAsia="Times New Roman" w:cs="Calibri"/>
          <w:bCs/>
          <w:lang w:eastAsia="is-IS"/>
        </w:rPr>
        <w:t xml:space="preserve">heildarfjárhæð greiddra opinberra skatta og gjalda vegna innflutnings síðustu þrjú ár óháð því hvort greiðslur eru framkvæmdar í eigin nafni eða fyrir hönd </w:t>
      </w:r>
      <w:r w:rsidR="00F00916" w:rsidRPr="00424ED3">
        <w:rPr>
          <w:rFonts w:eastAsia="Times New Roman" w:cs="Calibri"/>
          <w:bCs/>
          <w:lang w:eastAsia="is-IS"/>
        </w:rPr>
        <w:t>viðskiptavina.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1029E0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Dæmi:</w:t>
      </w:r>
    </w:p>
    <w:p w:rsidR="003F5007" w:rsidRPr="00424ED3" w:rsidRDefault="003F5007" w:rsidP="001029E0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A94828" w:rsidP="00A318E1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Ár</w:t>
      </w:r>
      <w:r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ab/>
      </w:r>
      <w:r w:rsidR="003F5007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Tollar</w:t>
      </w:r>
      <w:r w:rsidR="003F5007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ab/>
      </w:r>
      <w:r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ab/>
      </w:r>
      <w:r w:rsidR="003F5007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Vörugjöld</w:t>
      </w:r>
      <w:r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ab/>
      </w:r>
      <w:r w:rsidR="003F5007" w:rsidRPr="00424ED3">
        <w:rPr>
          <w:rFonts w:asciiTheme="minorHAnsi" w:eastAsia="Times New Roman" w:hAnsiTheme="minorHAnsi" w:cstheme="minorHAnsi"/>
          <w:b/>
          <w:bCs/>
          <w:sz w:val="20"/>
          <w:szCs w:val="20"/>
          <w:lang w:eastAsia="is-IS"/>
        </w:rPr>
        <w:t>VSK</w:t>
      </w:r>
    </w:p>
    <w:p w:rsidR="003F5007" w:rsidRPr="00424ED3" w:rsidRDefault="003F5007" w:rsidP="00A318E1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20</w:t>
      </w:r>
      <w:r w:rsidR="0003046D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13</w:t>
      </w:r>
      <w:r w:rsidR="00A94828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43.500</w:t>
      </w:r>
      <w:r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</w:t>
      </w:r>
      <w:r w:rsidR="00A318E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m. kr.</w:t>
      </w:r>
      <w:r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254</w:t>
      </w:r>
      <w:r w:rsidR="00A318E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m. kr.</w:t>
      </w:r>
      <w:r w:rsidR="00A94828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336</w:t>
      </w:r>
      <w:r w:rsidR="00A318E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m. kr.</w:t>
      </w:r>
    </w:p>
    <w:p w:rsidR="003F5007" w:rsidRPr="00424ED3" w:rsidRDefault="0003046D" w:rsidP="00A318E1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2014</w:t>
      </w:r>
      <w:r w:rsidR="003F5007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</w:t>
      </w:r>
      <w:r w:rsidR="00A94828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58.000</w:t>
      </w:r>
      <w:r w:rsidR="00A318E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m. kr.</w:t>
      </w:r>
      <w:r w:rsidR="003F5007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271</w:t>
      </w:r>
      <w:r w:rsidR="00A318E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m. kr.</w:t>
      </w:r>
      <w:r w:rsidR="00A94828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307</w:t>
      </w:r>
      <w:r w:rsidR="00A318E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m. kr.</w:t>
      </w:r>
    </w:p>
    <w:p w:rsidR="003F5007" w:rsidRPr="00424ED3" w:rsidRDefault="0003046D" w:rsidP="00A318E1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2015</w:t>
      </w:r>
      <w:r w:rsidR="003F5007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</w:t>
      </w:r>
      <w:r w:rsidR="00A94828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55.100</w:t>
      </w:r>
      <w:r w:rsidR="00A318E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m. kr.</w:t>
      </w:r>
      <w:r w:rsidR="003F5007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268</w:t>
      </w:r>
      <w:r w:rsidR="00A318E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m. kr.</w:t>
      </w:r>
      <w:r w:rsidR="00A94828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ab/>
      </w:r>
      <w:r w:rsidR="006560D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>304</w:t>
      </w:r>
      <w:r w:rsidR="00A318E1" w:rsidRPr="00424ED3">
        <w:rPr>
          <w:rFonts w:asciiTheme="minorHAnsi" w:eastAsia="Times New Roman" w:hAnsiTheme="minorHAnsi" w:cstheme="minorHAnsi"/>
          <w:bCs/>
          <w:sz w:val="20"/>
          <w:szCs w:val="20"/>
          <w:lang w:eastAsia="is-IS"/>
        </w:rPr>
        <w:t xml:space="preserve"> m. kr.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9571AC" w:rsidRPr="00424ED3" w:rsidRDefault="007A2657" w:rsidP="00EB18B5">
      <w:pPr>
        <w:pStyle w:val="ListParagraph"/>
        <w:numPr>
          <w:ilvl w:val="2"/>
          <w:numId w:val="7"/>
        </w:numPr>
        <w:tabs>
          <w:tab w:val="left" w:pos="709"/>
          <w:tab w:val="left" w:pos="6352"/>
        </w:tabs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Vinsamlegast upplýsið ef 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áætlaðar eru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breytingar á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rekstri umsækjanda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næstu tveimur árum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sem geta mögulega haft áhrif á mat </w:t>
      </w:r>
      <w:r w:rsidR="00D048D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starfseminni með ti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it</w:t>
      </w:r>
      <w:r w:rsidR="006F75C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6F75C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til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áhættumats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öryggi</w:t>
      </w:r>
      <w:r w:rsidR="00BD67E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aðfangakeðjunnar ásamt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skilyrðum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AEO</w:t>
      </w:r>
      <w:r w:rsidR="00BD67E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Dæmi um slíkar breytingar eru 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t.d. nýtt eða breytt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bókhaldskerfi, opnun nýrra starfsstöðva, samningar við nýja þjónustuaðila vegna aðkeyptrar þjónustu</w:t>
      </w:r>
      <w:r w:rsidR="006560D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EA765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o.s.frv</w:t>
      </w:r>
      <w:r w:rsidR="006560D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660AE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Hafa ber í huga að þótt slíkar breyt</w:t>
      </w:r>
      <w:r w:rsidR="006F75C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ingar séu ekki fyrirséðar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ber að tilkynna </w:t>
      </w:r>
      <w:r w:rsidR="00D048D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Skattinum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um þær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eins skjótt og unnt er þegar þær hafa ver</w:t>
      </w:r>
      <w:r w:rsidR="00BD67E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ið</w:t>
      </w:r>
      <w:r w:rsidR="0005675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ákveðnar</w:t>
      </w:r>
      <w:r w:rsidR="009571A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3F5007" w:rsidRPr="00424ED3" w:rsidRDefault="00EB18B5" w:rsidP="009571AC">
      <w:pPr>
        <w:pStyle w:val="ListParagraph"/>
        <w:tabs>
          <w:tab w:val="left" w:pos="709"/>
          <w:tab w:val="left" w:pos="6352"/>
        </w:tabs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ab/>
      </w:r>
    </w:p>
    <w:p w:rsidR="003F5007" w:rsidRPr="00424ED3" w:rsidRDefault="00820CEB" w:rsidP="00A03BAC">
      <w:pPr>
        <w:pStyle w:val="ListParagraph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>Almenn tollframkvæmd</w:t>
      </w:r>
      <w:r w:rsidR="003F5007" w:rsidRPr="00424ED3"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  <w:t xml:space="preserve"> og tölfræði</w:t>
      </w:r>
    </w:p>
    <w:p w:rsidR="00820CEB" w:rsidRPr="00424ED3" w:rsidRDefault="00820CEB" w:rsidP="00820CEB">
      <w:pPr>
        <w:pStyle w:val="ListParagraph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</w:p>
    <w:p w:rsidR="00820CEB" w:rsidRPr="00424ED3" w:rsidRDefault="003F5007" w:rsidP="00A03BAC">
      <w:pPr>
        <w:pStyle w:val="ListParagraph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Spurningar (b) og (c)</w:t>
      </w:r>
      <w:r w:rsidR="005D6A2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820C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Vinsamlega tilgreinið nafn og kennitölu samstarfsaðila. Takið einnig fram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ef samstarfsaðili</w:t>
      </w:r>
      <w:r w:rsidR="00820C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 með AEO vottun eða er í umsóknarferli hjá </w:t>
      </w:r>
      <w:r w:rsidR="00D048D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Skattinum</w:t>
      </w:r>
      <w:r w:rsidR="00820C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vegna slíkrar vottunar.</w:t>
      </w:r>
    </w:p>
    <w:p w:rsidR="00820CEB" w:rsidRPr="00424ED3" w:rsidRDefault="00820CEB" w:rsidP="00820CEB">
      <w:pPr>
        <w:pStyle w:val="ListParagraph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</w:p>
    <w:p w:rsidR="00820CEB" w:rsidRPr="00424ED3" w:rsidRDefault="003F5007" w:rsidP="00A03BAC">
      <w:pPr>
        <w:pStyle w:val="ListParagraph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 spurningu (a), skal tilgreina nafn og stöðu þess starfsmanns sem er ábyrgur fyrir </w:t>
      </w:r>
      <w:r w:rsidR="00820C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toll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flokkun 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vö</w:t>
      </w:r>
      <w:r w:rsidR="00820C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na</w:t>
      </w:r>
      <w:r w:rsidR="00820C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fn u</w:t>
      </w:r>
      <w:r w:rsidR="00BE65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tanaðkomandi </w:t>
      </w:r>
      <w:r w:rsidR="00820C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aðila sé slíku fyrirkomulagi </w:t>
      </w:r>
      <w:r w:rsidR="00031DA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til </w:t>
      </w:r>
      <w:r w:rsidR="00820C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að dreifa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</w:t>
      </w:r>
      <w:r w:rsidR="00820C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Lýsið einnig stuttlega þeim verkferlum eða verklagsre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glum sem gilda um tollflokkun.  Slíkar reglur ættu að innihalda t.d. hvaða hjálpargögn eða viðmið eru viðhöfð þegar vafaatriði koma upp.</w:t>
      </w:r>
    </w:p>
    <w:p w:rsidR="00074A99" w:rsidRPr="00424ED3" w:rsidRDefault="00074A99" w:rsidP="00074A99">
      <w:pPr>
        <w:pStyle w:val="ListParagrap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</w:p>
    <w:p w:rsidR="003F5007" w:rsidRPr="00424ED3" w:rsidRDefault="003F5007" w:rsidP="00C07BB7">
      <w:pPr>
        <w:pStyle w:val="ListParagraph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Spurningar (b) og (d)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: Lýsið með almennum hætti</w:t>
      </w:r>
      <w:r w:rsidR="00031DA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 H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ér ber 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érstaklega 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 greina frá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því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 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tryggt er að tollflokkun fari réttilega fram þegar henni er útvistað til þriðja aðila.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 spurningu (b) skal gefa til kynna hvort 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haldnar séu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vöruskrár þar sem hver 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vara eða hlutur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hefur vörunúmer 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sem tengt er við rétt tollskrárnúmer og aðflutningsgjöld, s.s. tollur, vsk, vörugjöld o</w:t>
      </w:r>
      <w:r w:rsidR="00BE65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C07BB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fl.  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090488" w:rsidRPr="00424ED3" w:rsidRDefault="003F5007" w:rsidP="000C3F11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 (c)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: E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 </w:t>
      </w:r>
      <w:r w:rsidR="000C486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gæðatrygging 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 viðh</w:t>
      </w:r>
      <w:r w:rsidR="000C486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öfð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skal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 vettvangsheimsó</w:t>
      </w:r>
      <w:r w:rsidR="00031DA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kn </w:t>
      </w:r>
      <w:r w:rsidR="00D048D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="00031DA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sýna fram á að hún sé reglulega endurskoðuð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að allar breytingar séu skjalfestar og tilkynntar því starfsfólki sem við á hverju sinni.</w:t>
      </w:r>
    </w:p>
    <w:p w:rsidR="00090488" w:rsidRPr="00424ED3" w:rsidRDefault="00090488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0C3F11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lastRenderedPageBreak/>
        <w:t xml:space="preserve">Við 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spurningu (d): V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insamlegast tilgreinið hv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ernig og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af hverjum 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vöruskrár eru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uppfær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ðar með tillit</w:t>
      </w:r>
      <w:r w:rsidR="00BE65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til tollflokkunar ásamt verkferlum eða öðrum skjalfestum gögnum á þessu sviði. Greinið einnig frá því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hvernig staðið er að tilkynningum til þeirra sem breytingarnar geta haft áhrif á t.d. </w:t>
      </w:r>
      <w:r w:rsidR="0009048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starfsfólk sem annast tollflokkun, sölumenn og tollmiðlanir sem annast tollflokkun í nafni umsækjanda.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0C3F11" w:rsidRPr="00424ED3" w:rsidRDefault="003F5007" w:rsidP="000C3F11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 </w:t>
      </w:r>
      <w:r w:rsidR="000C3F1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spurningu (e): Vinsamlegast takið fram ef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notast er við bindandi álit </w:t>
      </w:r>
      <w:r w:rsidR="000C3F1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tollflokkun</w:t>
      </w:r>
      <w:r w:rsidR="000C3F1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vísið til málsnúmers</w:t>
      </w:r>
      <w:r w:rsidR="003F041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ef við á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0C3F1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Um bindandi álit er fjallað í 21. gr. tollalaga nr. 88/2005, sjá nánar </w:t>
      </w:r>
      <w:hyperlink r:id="rId13" w:history="1">
        <w:r w:rsidR="000C3F11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http://www.althingi.is/lagas/144a/2005088.html</w:t>
        </w:r>
      </w:hyperlink>
    </w:p>
    <w:p w:rsidR="000C3F11" w:rsidRPr="00424ED3" w:rsidRDefault="000C3F11" w:rsidP="000C3F11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F94D55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 </w:t>
      </w:r>
      <w:r w:rsidR="00F94D5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úttekt </w:t>
      </w:r>
      <w:r w:rsidR="00D048D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="00F94D5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gæti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þurft að útvega: 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F94D55" w:rsidRPr="00424ED3" w:rsidRDefault="00F94D55" w:rsidP="003F500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Ítarlegar v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öruskrár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þar sem fram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koma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vöru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ásamt viðeigandi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tollskrárnúmerum, tegund og hlutfall tolls, vsk, vörugjöld og önnur aðflutningsgjöld.</w:t>
      </w:r>
    </w:p>
    <w:p w:rsidR="003F5007" w:rsidRPr="00424ED3" w:rsidRDefault="000B37CD" w:rsidP="003F500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Gagnagrunn(a) með uppfærðum upplýsingum um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tollflokkun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eða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tæknilegar upplýsingar sem notaðar eru til að flokka vörur.</w:t>
      </w:r>
    </w:p>
    <w:p w:rsidR="00C26678" w:rsidRPr="00424ED3" w:rsidRDefault="00C26678" w:rsidP="00C26678">
      <w:pPr>
        <w:spacing w:after="0" w:line="240" w:lineRule="auto"/>
        <w:jc w:val="both"/>
        <w:rPr>
          <w:rFonts w:asciiTheme="minorHAnsi" w:hAnsiTheme="minorHAnsi"/>
        </w:rPr>
      </w:pPr>
    </w:p>
    <w:p w:rsidR="00820CEB" w:rsidRPr="00424ED3" w:rsidRDefault="00820CEB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6C5B01" w:rsidRPr="00424ED3" w:rsidRDefault="007544B8" w:rsidP="00A03BAC">
      <w:pPr>
        <w:pStyle w:val="ListParagraph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 (a)</w:t>
      </w:r>
      <w:r w:rsidR="005D6A2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Tilgreina skal heiti og stöðu þess starfsmanns sem ábyrgur er fyrir </w:t>
      </w:r>
      <w:r w:rsidR="00074A9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verð</w:t>
      </w:r>
      <w:r w:rsidR="00435BB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mati og útreikningi tollverðs. </w:t>
      </w:r>
      <w:r w:rsidR="00074A9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Ef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074A9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ofangreint er í höndum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þriðja aðila </w:t>
      </w:r>
      <w:r w:rsidR="006C5B0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skal greina sérstaklega frá því hver vinnur þessi verkefni í nafni umsækjanda.</w:t>
      </w:r>
    </w:p>
    <w:p w:rsidR="006C5B01" w:rsidRPr="00424ED3" w:rsidRDefault="006C5B01" w:rsidP="006C5B01">
      <w:pPr>
        <w:pStyle w:val="ListParagraph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</w:p>
    <w:p w:rsidR="006C5B01" w:rsidRPr="00424ED3" w:rsidRDefault="003F5007" w:rsidP="00600A03">
      <w:pPr>
        <w:pStyle w:val="ListParagraph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Spurningar (b) og (d)</w:t>
      </w:r>
      <w:r w:rsidR="007544B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: </w:t>
      </w:r>
      <w:r w:rsidR="00074A9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Ef þriðji aðili annast verðmat og ákvörðun tollverðs skal greina frá því hvernig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tryggt </w:t>
      </w:r>
      <w:r w:rsidR="00031DA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</w:t>
      </w:r>
      <w:r w:rsidR="00074A9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 </w:t>
      </w:r>
      <w:r w:rsidR="006C5B0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verðmat og ákvörðun tollverðs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sé unnin á réttan hátt og í samræmi við </w:t>
      </w:r>
      <w:r w:rsidR="006C5B0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fyrirmæli og verkferla umsækjanda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? </w:t>
      </w:r>
    </w:p>
    <w:p w:rsidR="006C5B01" w:rsidRPr="00424ED3" w:rsidRDefault="006C5B01" w:rsidP="006C5B01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600A03">
      <w:pPr>
        <w:pStyle w:val="ListParagraph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 (b)</w:t>
      </w:r>
      <w:r w:rsidR="006C5B0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: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735A2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Verkferlar og ráðstafanir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við </w:t>
      </w:r>
      <w:r w:rsidR="000C486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gæðatryggingu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skulu t.d. fela í sér: </w:t>
      </w:r>
    </w:p>
    <w:p w:rsidR="003F5007" w:rsidRPr="00424ED3" w:rsidRDefault="006C5B01" w:rsidP="003F5007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ær aðferðir sem notaðar eru við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verðmat og útreikning tollverðs, frávik og úrlausnir</w:t>
      </w:r>
      <w:r w:rsidR="006A41C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F905A2" w:rsidRPr="00424ED3" w:rsidRDefault="00F905A2" w:rsidP="003F5007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Hvaða viðmið eða gögn er stuðst við þegar upplýsingum innflytjanda er ábó</w:t>
      </w:r>
      <w:r w:rsidR="00F03B8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tavant með einhverjum hætti t.d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 varðar verð.</w:t>
      </w:r>
    </w:p>
    <w:p w:rsidR="00F905A2" w:rsidRPr="00424ED3" w:rsidRDefault="006C5B01" w:rsidP="0011097F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vernig </w:t>
      </w:r>
      <w:r w:rsidR="00F905A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útreikningar tollverðs eru skráðir eða varðveittir</w:t>
      </w:r>
      <w:r w:rsidR="0011097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með hvaða hætti þessar upplýsingar eru</w:t>
      </w:r>
      <w:r w:rsidR="00F905A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1097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lagðar</w:t>
      </w:r>
      <w:r w:rsidR="00F905A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fram þegar þess er óskað af tollayfirvöldum.</w:t>
      </w:r>
    </w:p>
    <w:p w:rsidR="003F5007" w:rsidRPr="00424ED3" w:rsidRDefault="00F905A2" w:rsidP="003F5007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vernig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verðgildi tolls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og virðisaukaskatts er </w:t>
      </w:r>
      <w:r w:rsidR="00031DA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reiknað út</w:t>
      </w:r>
      <w:r w:rsidR="004459C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3F5007" w:rsidRPr="00424ED3" w:rsidRDefault="00F905A2" w:rsidP="003F5007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vernig f</w:t>
      </w:r>
      <w:r w:rsidR="00217F3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lutnings- </w:t>
      </w:r>
      <w:r w:rsidR="00597A1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og tryggingar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kostnaður er </w:t>
      </w:r>
      <w:r w:rsidR="00C8087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reiknaður út</w:t>
      </w:r>
      <w:r w:rsidR="004459C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597A19" w:rsidRPr="00424ED3" w:rsidRDefault="00597A19" w:rsidP="00597A19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 farið er með kostnað sem borinn er </w:t>
      </w:r>
      <w:r w:rsidR="00C8087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af kaupanda en er ekki innifalinn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í því verði sem greitt er fyrir vörurnar, s.s. umboðslaun, miðlaraþóknun, gáma- og umbúðakostnaður.  Sjá 1. tl. 1. mgr. 15. gr. tollalaga nr. 88/2005.</w:t>
      </w:r>
      <w:r w:rsidR="00600CC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6E5C87" w:rsidRPr="00424ED3" w:rsidRDefault="006E5C87" w:rsidP="006E5C87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Vöru og/eða þjónustu </w:t>
      </w:r>
      <w:r w:rsidR="00C8087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sem veitt er kaupanda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endurgjaldslaust  eða á afslætti til að nota í tengslum við framleiðslu og sölu til útflutnings á innfluttum vörum.  Sjá 2. tl. 1. mgr. 15. gr. tollalaga.</w:t>
      </w:r>
    </w:p>
    <w:p w:rsidR="00465393" w:rsidRPr="00424ED3" w:rsidRDefault="00465393" w:rsidP="00597A1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Hvernig tekið er tillit til e</w:t>
      </w:r>
      <w:r w:rsidR="00735A2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inkaréttar-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735A2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og leyfisgj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alda</w:t>
      </w:r>
      <w:r w:rsidR="00735A2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sem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kaupanda</w:t>
      </w:r>
      <w:r w:rsidR="00597A1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/innflytjanda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ber að greiða beint eða óbeint</w:t>
      </w:r>
      <w:r w:rsidR="00597A1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til seljanda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sem skilyrði sölu.  Sjá 3. tl. 2. mgr. 15. gr. tollalaga nr. 88/2005</w:t>
      </w:r>
      <w:r w:rsidR="00600CC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600CC9" w:rsidRPr="00424ED3">
        <w:rPr>
          <w:rFonts w:asciiTheme="minorHAnsi" w:hAnsiTheme="minorHAnsi"/>
        </w:rPr>
        <w:t xml:space="preserve"> </w:t>
      </w:r>
    </w:p>
    <w:p w:rsidR="003F5007" w:rsidRPr="00424ED3" w:rsidRDefault="00465393" w:rsidP="003F5007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lastRenderedPageBreak/>
        <w:t xml:space="preserve">Hvernig tekið </w:t>
      </w:r>
      <w:r w:rsidR="00070A7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er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tillit til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fyrirkomulag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þar sem hluti af hagnaði af endursölu, ráðstöfun eða notkun 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vöru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 greid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d beint eða óbeint til seljanda. Sjá 4. tl. </w:t>
      </w:r>
      <w:r w:rsidR="00FA456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1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 mgr. 15.</w:t>
      </w:r>
      <w:r w:rsidR="00DF32D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gr. tollalaga nr. 88/2005.</w:t>
      </w:r>
      <w:r w:rsidR="00600CC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, </w:t>
      </w:r>
      <w:hyperlink r:id="rId14" w:history="1">
        <w:r w:rsidR="00600CC9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http://www.althingi.is/lagas/144a/2005088.html</w:t>
        </w:r>
      </w:hyperlink>
    </w:p>
    <w:p w:rsidR="00597A19" w:rsidRPr="00424ED3" w:rsidRDefault="00597A19" w:rsidP="00597A19">
      <w:pPr>
        <w:spacing w:after="0" w:line="240" w:lineRule="auto"/>
        <w:jc w:val="both"/>
        <w:rPr>
          <w:rFonts w:asciiTheme="minorHAnsi" w:hAnsiTheme="minorHAnsi"/>
        </w:rPr>
      </w:pPr>
    </w:p>
    <w:p w:rsidR="003F5007" w:rsidRPr="00424ED3" w:rsidRDefault="003F5007" w:rsidP="00600A03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 (c)</w:t>
      </w:r>
      <w:r w:rsidR="00735A2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: </w:t>
      </w:r>
      <w:r w:rsidR="007544B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 </w:t>
      </w:r>
      <w:r w:rsidR="00735A2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til eru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ferlar við gæða</w:t>
      </w:r>
      <w:r w:rsidR="005D547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tryggingu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735A2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má búast við því</w:t>
      </w:r>
      <w:r w:rsidR="00532CA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="00735A2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DF32D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vettvangsheimsókn</w:t>
      </w:r>
      <w:r w:rsidR="00DF32D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="00532CA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="004D29E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 </w:t>
      </w:r>
      <w:r w:rsidR="00DF32D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leggja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DF32D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þurfi fram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sönnun þess efnis að </w:t>
      </w:r>
      <w:r w:rsidR="00DF32D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verklag og skjöl því tengdu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DF32D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sé</w:t>
      </w:r>
      <w:r w:rsidR="00C8087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 yfirfarin</w:t>
      </w:r>
      <w:r w:rsidR="00DF32D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reglulega ásamt því að viðkomandi starfsfólki </w:t>
      </w:r>
      <w:r w:rsidR="00DF32D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sé tilkynnt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um allar þær breytingar sem </w:t>
      </w:r>
      <w:r w:rsidR="00C8087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kunna að vera gerðar.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600A03" w:rsidRPr="00424ED3" w:rsidRDefault="00600A03" w:rsidP="00600A03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1F2199" w:rsidRPr="00424ED3" w:rsidRDefault="003F5007" w:rsidP="00A03BAC">
      <w:pPr>
        <w:pStyle w:val="ListParagraph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Spurning </w:t>
      </w:r>
      <w:r w:rsidR="007544B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(b): V</w:t>
      </w:r>
      <w:r w:rsidR="001F219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erkferlar </w:t>
      </w:r>
      <w:r w:rsidR="00BF56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eiga almennt að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F219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innihalda aðferðir og ráðstafanir sem ætlað er að tryggja eftirfarandi</w:t>
      </w:r>
      <w:r w:rsidR="00F03B8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: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1F2199" w:rsidRPr="00424ED3" w:rsidRDefault="001F2199" w:rsidP="00C975E5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Að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ú</w:t>
      </w:r>
      <w:r w:rsidR="00BA2F4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tflutningslandi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sé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heimilt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að </w:t>
      </w:r>
      <w:r w:rsidR="00BA2F4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staðfesta uppruna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BF56A3" w:rsidRPr="00424ED3">
        <w:rPr>
          <w:rFonts w:asciiTheme="minorHAnsi" w:hAnsiTheme="minorHAnsi"/>
          <w:sz w:val="24"/>
          <w:szCs w:val="24"/>
        </w:rPr>
        <w:t xml:space="preserve">með vísan í fríðindameðferð 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og að vörurnar séu sannan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lega upprunavörur</w:t>
      </w:r>
      <w:r w:rsidR="00BA2F4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sem </w:t>
      </w:r>
      <w:r w:rsidR="00BF56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notið geta</w:t>
      </w:r>
      <w:r w:rsidR="00BA2F4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tollfríðinda vegna þessa í innflutningslandi</w:t>
      </w:r>
    </w:p>
    <w:p w:rsidR="00BF56A3" w:rsidRPr="00424ED3" w:rsidRDefault="00BF56A3" w:rsidP="00F40D8E">
      <w:pPr>
        <w:numPr>
          <w:ilvl w:val="0"/>
          <w:numId w:val="3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hAnsiTheme="minorHAnsi"/>
          <w:sz w:val="24"/>
          <w:szCs w:val="24"/>
        </w:rPr>
        <w:t>Að ákvæðum viðkomandi fríverslunarsamnings um flutning og meðferð vöru (oftast n</w:t>
      </w:r>
      <w:r w:rsidR="00D90054" w:rsidRPr="00424ED3">
        <w:rPr>
          <w:rFonts w:asciiTheme="minorHAnsi" w:hAnsiTheme="minorHAnsi"/>
          <w:sz w:val="24"/>
          <w:szCs w:val="24"/>
        </w:rPr>
        <w:t>efnd ákvæði um beinan flutning)</w:t>
      </w:r>
      <w:r w:rsidRPr="00424ED3">
        <w:rPr>
          <w:rFonts w:asciiTheme="minorHAnsi" w:hAnsiTheme="minorHAnsi"/>
          <w:sz w:val="24"/>
          <w:szCs w:val="24"/>
        </w:rPr>
        <w:t xml:space="preserve"> sé fullnægt.</w:t>
      </w:r>
    </w:p>
    <w:p w:rsidR="003F5007" w:rsidRPr="00424ED3" w:rsidRDefault="00BA2F40" w:rsidP="00C975E5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viðeigandi og gild upprunavottorð eða </w:t>
      </w:r>
      <w:r w:rsidR="00E340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upprunayfirlýsingar á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vörureikning</w:t>
      </w:r>
      <w:r w:rsidR="009645A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um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séu til staðar þegar </w:t>
      </w:r>
      <w:r w:rsidR="00BF56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farið er fram á fríðindameðferð.</w:t>
      </w:r>
    </w:p>
    <w:p w:rsidR="005C6B80" w:rsidRPr="00424ED3" w:rsidRDefault="00BA2F40" w:rsidP="005C6B80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Að</w:t>
      </w:r>
      <w:r w:rsidR="00E340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upprunavottorð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</w:t>
      </w:r>
      <w:r w:rsidR="00E340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upprunayfirlýsingar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séu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réttar hvað varðar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viðeigandi sendingu o</w:t>
      </w:r>
      <w:r w:rsidR="00E340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 að reglum um uppruna sé fylgt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BF56A3" w:rsidRPr="00424ED3" w:rsidRDefault="00BF56A3" w:rsidP="005C6B80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hAnsiTheme="minorHAnsi"/>
          <w:sz w:val="24"/>
          <w:szCs w:val="24"/>
        </w:rPr>
        <w:t xml:space="preserve">Að koma í veg fyrir að </w:t>
      </w:r>
      <w:r w:rsidR="005C6B80" w:rsidRPr="00424ED3">
        <w:rPr>
          <w:rFonts w:asciiTheme="minorHAnsi" w:hAnsiTheme="minorHAnsi"/>
          <w:sz w:val="24"/>
          <w:szCs w:val="24"/>
        </w:rPr>
        <w:t xml:space="preserve">hægt sé að nota </w:t>
      </w:r>
      <w:r w:rsidRPr="00424ED3">
        <w:rPr>
          <w:rFonts w:asciiTheme="minorHAnsi" w:hAnsiTheme="minorHAnsi"/>
          <w:sz w:val="24"/>
          <w:szCs w:val="24"/>
        </w:rPr>
        <w:t>upprunavottorð, upprunayfirlýsing</w:t>
      </w:r>
      <w:r w:rsidR="00BE65A3" w:rsidRPr="00424ED3">
        <w:rPr>
          <w:rFonts w:asciiTheme="minorHAnsi" w:hAnsiTheme="minorHAnsi"/>
          <w:sz w:val="24"/>
          <w:szCs w:val="24"/>
        </w:rPr>
        <w:t>u</w:t>
      </w:r>
      <w:r w:rsidRPr="00424ED3">
        <w:rPr>
          <w:rFonts w:asciiTheme="minorHAnsi" w:hAnsiTheme="minorHAnsi"/>
          <w:sz w:val="24"/>
          <w:szCs w:val="24"/>
        </w:rPr>
        <w:t xml:space="preserve"> eða afrit þeirra oftar en einu sinni</w:t>
      </w:r>
      <w:r w:rsidR="005C6B80" w:rsidRPr="00424ED3">
        <w:rPr>
          <w:rFonts w:asciiTheme="minorHAnsi" w:hAnsiTheme="minorHAnsi"/>
          <w:sz w:val="24"/>
          <w:szCs w:val="24"/>
        </w:rPr>
        <w:t xml:space="preserve"> eða með öðrum ólögmætum hætti.</w:t>
      </w:r>
    </w:p>
    <w:p w:rsidR="003F5007" w:rsidRPr="00424ED3" w:rsidRDefault="00BA2F40" w:rsidP="00C975E5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Að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fríðindameðferðar við innflutning sé krafist </w:t>
      </w:r>
      <w:r w:rsidR="005C6B8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þess gildistíma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9645A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sem getið er á </w:t>
      </w:r>
      <w:r w:rsidR="005C6B8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viðkomandi upprunasönnun.</w:t>
      </w:r>
    </w:p>
    <w:p w:rsidR="003F5007" w:rsidRPr="00424ED3" w:rsidRDefault="00C975E5" w:rsidP="00C975E5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</w:t>
      </w:r>
      <w:r w:rsidR="009645A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ð upprunavottorðum og árituðum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vörureikningum sé haldi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ð til haga á tryggan og öruggan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hátt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þannig að rekjanleiki sé tryggður við endurskoðun.</w:t>
      </w:r>
    </w:p>
    <w:p w:rsidR="009645A5" w:rsidRPr="00424ED3" w:rsidRDefault="009645A5" w:rsidP="009645A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C975E5">
      <w:pPr>
        <w:spacing w:after="0" w:line="240" w:lineRule="auto"/>
        <w:ind w:left="34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F5007" w:rsidRPr="00424ED3" w:rsidRDefault="003F5007" w:rsidP="00E3400D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</w:t>
      </w:r>
      <w:r w:rsidR="00E457B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(c): </w:t>
      </w:r>
      <w:r w:rsidR="00E340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Verkferlar </w:t>
      </w:r>
      <w:r w:rsidR="005C6B8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eiga almennt að</w:t>
      </w:r>
      <w:r w:rsidR="00E340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innihalda ráðstafanir sem ætlað er að tryggja eftirfarandi</w:t>
      </w:r>
      <w:r w:rsidR="007544B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;</w:t>
      </w:r>
    </w:p>
    <w:p w:rsidR="003F5007" w:rsidRPr="00424ED3" w:rsidRDefault="003F5007" w:rsidP="003F50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E457B0" w:rsidRPr="00424ED3" w:rsidRDefault="005C6B80" w:rsidP="003F5007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hAnsiTheme="minorHAnsi"/>
          <w:sz w:val="24"/>
          <w:szCs w:val="24"/>
          <w:lang w:val="nb-NO"/>
        </w:rPr>
        <w:t>Að vara uppfylli skilyrði</w:t>
      </w:r>
      <w:r w:rsidR="00BE65A3" w:rsidRPr="00424ED3">
        <w:rPr>
          <w:rFonts w:asciiTheme="minorHAnsi" w:hAnsiTheme="minorHAnsi"/>
          <w:sz w:val="24"/>
          <w:szCs w:val="24"/>
          <w:lang w:val="nb-NO"/>
        </w:rPr>
        <w:t xml:space="preserve"> um</w:t>
      </w:r>
      <w:r w:rsidRPr="00424ED3">
        <w:rPr>
          <w:rFonts w:asciiTheme="minorHAnsi" w:hAnsiTheme="minorHAnsi"/>
          <w:sz w:val="24"/>
          <w:szCs w:val="24"/>
          <w:lang w:val="nb-NO"/>
        </w:rPr>
        <w:t xml:space="preserve"> fríðindameðferð t.d. með tilliti til upprunareglna. Í því felst m.a.  að skýrar leiðbeiningar liggi fyrir um það hvernig </w:t>
      </w:r>
      <w:r w:rsidR="00E457B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sannreynt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sé</w:t>
      </w:r>
      <w:r w:rsidR="00E457B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að vara sé 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sannan</w:t>
      </w:r>
      <w:r w:rsidR="00E457B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lega upprunavara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5C6B80" w:rsidRPr="00424ED3" w:rsidRDefault="005C6B80" w:rsidP="005C6B80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4ED3">
        <w:rPr>
          <w:rFonts w:asciiTheme="minorHAnsi" w:hAnsiTheme="minorHAnsi"/>
          <w:sz w:val="24"/>
          <w:szCs w:val="24"/>
        </w:rPr>
        <w:t>Að öllum nauðsynlegum gögnum og útreikningum</w:t>
      </w:r>
      <w:r w:rsidR="008C5C4B" w:rsidRPr="00424ED3">
        <w:rPr>
          <w:rFonts w:asciiTheme="minorHAnsi" w:hAnsiTheme="minorHAnsi"/>
          <w:sz w:val="24"/>
          <w:szCs w:val="24"/>
        </w:rPr>
        <w:t>,</w:t>
      </w:r>
      <w:r w:rsidRPr="00424ED3">
        <w:rPr>
          <w:rFonts w:asciiTheme="minorHAnsi" w:hAnsiTheme="minorHAnsi"/>
          <w:sz w:val="24"/>
          <w:szCs w:val="24"/>
        </w:rPr>
        <w:t xml:space="preserve"> </w:t>
      </w:r>
      <w:r w:rsidR="008C5C4B" w:rsidRPr="00424ED3">
        <w:rPr>
          <w:rFonts w:asciiTheme="minorHAnsi" w:hAnsiTheme="minorHAnsi"/>
          <w:sz w:val="24"/>
          <w:szCs w:val="24"/>
        </w:rPr>
        <w:t>(</w:t>
      </w:r>
      <w:r w:rsidRPr="00424ED3">
        <w:rPr>
          <w:rFonts w:asciiTheme="minorHAnsi" w:hAnsiTheme="minorHAnsi"/>
          <w:sz w:val="24"/>
          <w:szCs w:val="24"/>
        </w:rPr>
        <w:t>sem krafan um fríðindameðferð og útgáfa vottorðs eða yfirlýsingar ve</w:t>
      </w:r>
      <w:r w:rsidR="008C5C4B" w:rsidRPr="00424ED3">
        <w:rPr>
          <w:rFonts w:asciiTheme="minorHAnsi" w:hAnsiTheme="minorHAnsi"/>
          <w:sz w:val="24"/>
          <w:szCs w:val="24"/>
        </w:rPr>
        <w:t>gna</w:t>
      </w:r>
      <w:r w:rsidRPr="00424ED3">
        <w:rPr>
          <w:rFonts w:asciiTheme="minorHAnsi" w:hAnsiTheme="minorHAnsi"/>
          <w:sz w:val="24"/>
          <w:szCs w:val="24"/>
        </w:rPr>
        <w:t xml:space="preserve"> viðkomandi vöru byggir á</w:t>
      </w:r>
      <w:r w:rsidR="00D90054" w:rsidRPr="00424ED3">
        <w:rPr>
          <w:rFonts w:asciiTheme="minorHAnsi" w:hAnsiTheme="minorHAnsi"/>
          <w:sz w:val="24"/>
          <w:szCs w:val="24"/>
        </w:rPr>
        <w:t>)</w:t>
      </w:r>
      <w:r w:rsidRPr="00424ED3">
        <w:rPr>
          <w:rFonts w:asciiTheme="minorHAnsi" w:hAnsiTheme="minorHAnsi"/>
          <w:sz w:val="24"/>
          <w:szCs w:val="24"/>
        </w:rPr>
        <w:t xml:space="preserve"> sé haldið til haga á tryggan og öruggan hátt þannig að rekjanleiki sé tryggður við endurskoðun</w:t>
      </w:r>
      <w:r w:rsidR="008C5C4B" w:rsidRPr="00424ED3">
        <w:rPr>
          <w:rFonts w:asciiTheme="minorHAnsi" w:hAnsiTheme="minorHAnsi"/>
          <w:sz w:val="24"/>
          <w:szCs w:val="24"/>
        </w:rPr>
        <w:t>.</w:t>
      </w:r>
    </w:p>
    <w:p w:rsidR="003F5007" w:rsidRPr="00424ED3" w:rsidRDefault="00980EE0" w:rsidP="003F5007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ð viðeigandi gögn</w:t>
      </w:r>
      <w:r w:rsidR="008C065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t.d. vottorð eða yfirlýsing</w:t>
      </w:r>
      <w:r w:rsidR="008C065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séu undirrituð og gefin út á réttum tíma</w:t>
      </w:r>
      <w:r w:rsidR="009867F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af starfsm</w:t>
      </w:r>
      <w:r w:rsidR="001D1A2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anni sem hefur til þess heimild</w:t>
      </w:r>
      <w:r w:rsidR="00AF2F7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3F5007" w:rsidRPr="00424ED3" w:rsidRDefault="007544B8" w:rsidP="003F5007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ð </w:t>
      </w:r>
      <w:r w:rsidR="00980EE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yfirlýsingar á 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vörureikninga séu ekki gefnar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út</w:t>
      </w:r>
      <w:r w:rsidR="00E3400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fyrir sendingar með meðalhátt 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hátt verðgildi nema </w:t>
      </w:r>
      <w:r w:rsidR="00980EE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fyrir </w:t>
      </w:r>
      <w:r w:rsidR="00EC646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liggi</w:t>
      </w:r>
      <w:r w:rsidR="00980EE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leyfi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="001D1A2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, 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eða að </w:t>
      </w:r>
      <w:r w:rsidR="001D1A2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um sé að ræða viðurkenndan útflytjanda.</w:t>
      </w:r>
    </w:p>
    <w:p w:rsidR="003F5007" w:rsidRPr="00424ED3" w:rsidRDefault="00E3400D" w:rsidP="00271E9F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ð ónotuð vottorð séu 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geymd á tryggan og öruggan hátt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</w:t>
      </w:r>
      <w:r w:rsidR="00271E9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þau</w:t>
      </w:r>
      <w:r w:rsidR="003F500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séu sett fram á þann veg sem krafist er af tollyfirvöldum.</w:t>
      </w:r>
    </w:p>
    <w:p w:rsidR="00E3400D" w:rsidRPr="00424ED3" w:rsidRDefault="00E3400D" w:rsidP="00E3400D">
      <w:p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E3400D" w:rsidRPr="00424ED3" w:rsidRDefault="00E3400D" w:rsidP="00E34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lastRenderedPageBreak/>
        <w:t>Spurning (b) og (c) Sjá einnig</w:t>
      </w:r>
      <w:r w:rsidR="00562D5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ítarefni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:</w:t>
      </w:r>
    </w:p>
    <w:p w:rsidR="00E3400D" w:rsidRPr="00424ED3" w:rsidRDefault="00E3400D" w:rsidP="00E34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E3400D" w:rsidRPr="00424ED3" w:rsidRDefault="00BA1402" w:rsidP="00E340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Skatturinn</w:t>
      </w:r>
    </w:p>
    <w:p w:rsidR="008C5C4B" w:rsidRPr="00424ED3" w:rsidRDefault="002419B2" w:rsidP="008C5C4B">
      <w:pPr>
        <w:spacing w:after="0" w:line="240" w:lineRule="auto"/>
        <w:jc w:val="both"/>
        <w:rPr>
          <w:rStyle w:val="Hyperlink"/>
          <w:rFonts w:asciiTheme="minorHAnsi" w:eastAsia="Times New Roman" w:hAnsiTheme="minorHAnsi" w:cstheme="minorHAnsi"/>
          <w:color w:val="auto"/>
          <w:lang w:eastAsia="is-IS"/>
        </w:rPr>
      </w:pPr>
      <w:hyperlink r:id="rId15" w:history="1">
        <w:r w:rsidR="008C5C4B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https://www.tollur.is/einstaklingar/oft-spurt-um/spurt-og-svarad-tollar/fridindamedferd/</w:t>
        </w:r>
      </w:hyperlink>
    </w:p>
    <w:p w:rsidR="008C5C4B" w:rsidRPr="00424ED3" w:rsidRDefault="008C5C4B" w:rsidP="008C5C4B">
      <w:pPr>
        <w:spacing w:after="0" w:line="240" w:lineRule="auto"/>
        <w:jc w:val="both"/>
        <w:rPr>
          <w:rStyle w:val="Hyperlink"/>
          <w:rFonts w:asciiTheme="minorHAnsi" w:eastAsia="Times New Roman" w:hAnsiTheme="minorHAnsi" w:cstheme="minorHAnsi"/>
          <w:color w:val="auto"/>
          <w:lang w:eastAsia="is-IS"/>
        </w:rPr>
      </w:pPr>
    </w:p>
    <w:p w:rsidR="008C5C4B" w:rsidRPr="00424ED3" w:rsidRDefault="002419B2" w:rsidP="008C5C4B">
      <w:pPr>
        <w:spacing w:after="0" w:line="240" w:lineRule="auto"/>
        <w:jc w:val="both"/>
        <w:rPr>
          <w:rStyle w:val="Hyperlink"/>
          <w:rFonts w:asciiTheme="minorHAnsi" w:eastAsia="Times New Roman" w:hAnsiTheme="minorHAnsi" w:cstheme="minorHAnsi"/>
          <w:color w:val="auto"/>
          <w:lang w:eastAsia="is-IS"/>
        </w:rPr>
      </w:pPr>
      <w:hyperlink r:id="rId16" w:history="1">
        <w:r w:rsidR="008C5C4B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https://www.tollur.is/atvinnurekstur/tollamal/tollafgreidsla/innflutningur/upprunareglur/</w:t>
        </w:r>
      </w:hyperlink>
    </w:p>
    <w:p w:rsidR="008C5C4B" w:rsidRPr="00424ED3" w:rsidRDefault="008C5C4B" w:rsidP="008C5C4B">
      <w:pPr>
        <w:spacing w:after="0" w:line="240" w:lineRule="auto"/>
        <w:jc w:val="both"/>
        <w:rPr>
          <w:rStyle w:val="Hyperlink"/>
          <w:rFonts w:asciiTheme="minorHAnsi" w:eastAsia="Times New Roman" w:hAnsiTheme="minorHAnsi" w:cstheme="minorHAnsi"/>
          <w:color w:val="auto"/>
          <w:lang w:eastAsia="is-IS"/>
        </w:rPr>
      </w:pPr>
    </w:p>
    <w:p w:rsidR="008C5C4B" w:rsidRPr="00424ED3" w:rsidRDefault="002419B2" w:rsidP="008C5C4B">
      <w:pPr>
        <w:spacing w:after="0" w:line="240" w:lineRule="auto"/>
        <w:jc w:val="both"/>
        <w:rPr>
          <w:rStyle w:val="Hyperlink"/>
          <w:rFonts w:asciiTheme="minorHAnsi" w:eastAsia="Times New Roman" w:hAnsiTheme="minorHAnsi" w:cstheme="minorHAnsi"/>
          <w:color w:val="auto"/>
          <w:lang w:eastAsia="is-IS"/>
        </w:rPr>
      </w:pPr>
      <w:hyperlink r:id="rId17" w:history="1">
        <w:r w:rsidR="008C5C4B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https://www.tollur.is/atvinnurekstur/tollamal/tollafgreidsla/innflutningur/upprunareglur/6.-kafli/</w:t>
        </w:r>
      </w:hyperlink>
    </w:p>
    <w:p w:rsidR="008C5C4B" w:rsidRPr="00424ED3" w:rsidRDefault="008C5C4B" w:rsidP="008C5C4B">
      <w:pPr>
        <w:spacing w:after="0" w:line="240" w:lineRule="auto"/>
        <w:jc w:val="both"/>
        <w:rPr>
          <w:rStyle w:val="Hyperlink"/>
          <w:rFonts w:asciiTheme="minorHAnsi" w:eastAsia="Times New Roman" w:hAnsiTheme="minorHAnsi" w:cstheme="minorHAnsi"/>
          <w:color w:val="auto"/>
          <w:lang w:eastAsia="is-IS"/>
        </w:rPr>
      </w:pPr>
    </w:p>
    <w:p w:rsidR="008C5C4B" w:rsidRPr="00424ED3" w:rsidRDefault="002419B2" w:rsidP="008C5C4B">
      <w:pPr>
        <w:spacing w:after="0" w:line="240" w:lineRule="auto"/>
        <w:jc w:val="both"/>
        <w:rPr>
          <w:rStyle w:val="Hyperlink"/>
          <w:rFonts w:asciiTheme="minorHAnsi" w:eastAsia="Times New Roman" w:hAnsiTheme="minorHAnsi" w:cstheme="minorHAnsi"/>
          <w:color w:val="auto"/>
          <w:lang w:eastAsia="is-IS"/>
        </w:rPr>
      </w:pPr>
      <w:hyperlink r:id="rId18" w:history="1">
        <w:r w:rsidR="008C5C4B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https://www.tollur.is/atvinnurekstur/tollamal/tollafgreidsla/utflutningur/</w:t>
        </w:r>
      </w:hyperlink>
    </w:p>
    <w:p w:rsidR="00E3400D" w:rsidRPr="00424ED3" w:rsidRDefault="00E3400D" w:rsidP="00E34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E3400D" w:rsidRPr="00424ED3" w:rsidRDefault="00E3400D" w:rsidP="00E340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Bókun 4 við EES samninginn.</w:t>
      </w:r>
    </w:p>
    <w:p w:rsidR="00E3400D" w:rsidRPr="00424ED3" w:rsidRDefault="002419B2" w:rsidP="00E3400D">
      <w:pPr>
        <w:spacing w:after="0" w:line="240" w:lineRule="auto"/>
        <w:jc w:val="both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lang w:eastAsia="is-IS"/>
        </w:rPr>
      </w:pPr>
      <w:hyperlink r:id="rId19" w:history="1">
        <w:r w:rsidR="00E3400D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http://brunnur.stjr.is/ees.nsf/pages/3D15640C8FF2E12800257287004527EB/$file/B%C3%B3kun%204%20-%20JCD%20136%202005.pdf</w:t>
        </w:r>
      </w:hyperlink>
    </w:p>
    <w:p w:rsidR="008C5C4B" w:rsidRPr="00424ED3" w:rsidRDefault="008C5C4B" w:rsidP="00E3400D">
      <w:pPr>
        <w:spacing w:after="0" w:line="240" w:lineRule="auto"/>
        <w:jc w:val="both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lang w:eastAsia="is-IS"/>
        </w:rPr>
      </w:pPr>
    </w:p>
    <w:p w:rsidR="008C5C4B" w:rsidRPr="00424ED3" w:rsidRDefault="008C5C4B" w:rsidP="008C5C4B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24ED3">
        <w:rPr>
          <w:rFonts w:asciiTheme="minorHAnsi" w:hAnsiTheme="minorHAnsi"/>
          <w:b/>
          <w:bCs/>
          <w:sz w:val="24"/>
          <w:szCs w:val="24"/>
        </w:rPr>
        <w:t>Utanríkisráðuneytið</w:t>
      </w:r>
    </w:p>
    <w:p w:rsidR="008C5C4B" w:rsidRPr="00424ED3" w:rsidRDefault="002419B2" w:rsidP="008C5C4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20" w:history="1">
        <w:r w:rsidR="008C5C4B" w:rsidRPr="00424ED3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eastAsia="is-IS"/>
          </w:rPr>
          <w:t>http://www.utanrikisraduneyti.is/samningar/friverslunarsamningar/</w:t>
        </w:r>
      </w:hyperlink>
    </w:p>
    <w:p w:rsidR="008C5C4B" w:rsidRPr="00424ED3" w:rsidRDefault="008C5C4B" w:rsidP="00E34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C975E5" w:rsidRPr="00424ED3" w:rsidRDefault="00C975E5" w:rsidP="00C975E5">
      <w:pPr>
        <w:pStyle w:val="ListParagraph"/>
        <w:ind w:left="1080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980EE0" w:rsidRPr="00424ED3" w:rsidRDefault="00980EE0" w:rsidP="00E3400D">
      <w:pPr>
        <w:pStyle w:val="ListParagraph"/>
        <w:numPr>
          <w:ilvl w:val="2"/>
          <w:numId w:val="7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Sjá X</w:t>
      </w:r>
      <w:r w:rsidR="00B6164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III. kafla tollala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ga</w:t>
      </w:r>
      <w:r w:rsidR="00B6164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nr. 88/2005. 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efið upp nafn og heimilisfang framleiðanda</w:t>
      </w:r>
      <w:r w:rsidR="00D9005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ef á við.</w:t>
      </w:r>
    </w:p>
    <w:p w:rsidR="007868A6" w:rsidRPr="00424ED3" w:rsidRDefault="007868A6" w:rsidP="00A71949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is-IS"/>
        </w:rPr>
      </w:pPr>
    </w:p>
    <w:p w:rsidR="007868A6" w:rsidRPr="00424ED3" w:rsidRDefault="007868A6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71949" w:rsidRPr="00424ED3" w:rsidRDefault="006C0F96" w:rsidP="006C0F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Kafli</w:t>
      </w:r>
      <w:r w:rsidR="00A71949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 </w:t>
      </w:r>
      <w:r w:rsidR="007544B8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–</w:t>
      </w:r>
      <w:r w:rsidR="00A71949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 Reglufylgni</w:t>
      </w:r>
      <w:r w:rsidR="007544B8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.</w:t>
      </w:r>
    </w:p>
    <w:p w:rsidR="00093E38" w:rsidRPr="00424ED3" w:rsidRDefault="00093E38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EC646E" w:rsidRPr="00424ED3" w:rsidRDefault="00EC646E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Eitt af skilyrðum sem fyrirtæki þurfa að uppfylla ti</w:t>
      </w:r>
      <w:r w:rsidR="00007AB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l að hljóta AEO viðurkenningu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 að</w:t>
      </w:r>
      <w:r w:rsidR="00BF633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E9734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umsækjandi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sýni fram á að hann hafi verið gjaldfær síðustu þrjú fjárhagsár og viðhafi og muni viðhafa ábyrga fjármálastjórn. </w:t>
      </w:r>
    </w:p>
    <w:p w:rsidR="00EC646E" w:rsidRPr="00424ED3" w:rsidRDefault="00EC646E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71949" w:rsidRPr="00424ED3" w:rsidRDefault="00D96D8A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Mat á reglufylgni á sviði skatta- </w:t>
      </w:r>
      <w:r w:rsidR="001D1A2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og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tollamála tekur til umsækjanda og þeirra starfsmanna eða ábyrgðaraðila sem fjallað er um</w:t>
      </w:r>
      <w:r w:rsidR="00A7194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í </w:t>
      </w:r>
      <w:r w:rsidR="00A7194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spurningum 1.1.2, 1.1.3 og 1.1.8</w:t>
      </w:r>
      <w:r w:rsidR="00AF2F7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A7194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Matið tekur til tímabils sem nær þrjú ár aftur í tímann frá því að umsókn er lögð fram. </w:t>
      </w:r>
      <w:r w:rsidR="007544B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Ásættanleg reglufylgni felur í sér að ekki hafi verið framið alvarlegt brot eða fjöldi </w:t>
      </w:r>
      <w:r w:rsidR="009D26D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minni brota á þessu tímabili. </w:t>
      </w:r>
    </w:p>
    <w:p w:rsidR="006F352F" w:rsidRPr="00424ED3" w:rsidRDefault="006F352F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71949" w:rsidRPr="00424ED3" w:rsidRDefault="00A71949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 matið mun </w:t>
      </w:r>
      <w:r w:rsidR="00D048DB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Skatturinn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taka til skoðunar:</w:t>
      </w:r>
    </w:p>
    <w:p w:rsidR="009D26DF" w:rsidRPr="00424ED3" w:rsidRDefault="00A71949" w:rsidP="009D26DF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Frávik í heild sinni</w:t>
      </w:r>
      <w:r w:rsidR="009D26D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með tillit til tegunda og </w:t>
      </w:r>
      <w:r w:rsidR="00EC646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annarra</w:t>
      </w:r>
      <w:r w:rsidR="009D26D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þátta</w:t>
      </w:r>
      <w:r w:rsidR="0025642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9D26DF" w:rsidRPr="00424ED3" w:rsidRDefault="00D90054" w:rsidP="009D26DF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Tíðni</w:t>
      </w:r>
      <w:r w:rsidR="00A7194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9D26D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frávika til að meta kerfisbundin mistök eða brot</w:t>
      </w:r>
      <w:r w:rsidR="0025642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6F352F" w:rsidRPr="00424ED3" w:rsidRDefault="006F352F" w:rsidP="009D26DF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Stærð og umsvif reksturs umsækjanda</w:t>
      </w:r>
      <w:r w:rsidR="0025642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71949" w:rsidRPr="00424ED3" w:rsidRDefault="008F57E3" w:rsidP="009D26DF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Ástæður</w:t>
      </w:r>
      <w:r w:rsidR="009D26D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að baki </w:t>
      </w:r>
      <w:r w:rsidR="00142EE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</w:t>
      </w:r>
      <w:r w:rsidR="006F35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rot</w:t>
      </w:r>
      <w:r w:rsidR="00142EE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 eða </w:t>
      </w:r>
      <w:r w:rsidR="009D26D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frávika, þ.e. </w:t>
      </w:r>
      <w:r w:rsidR="00A7194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ásetningur eða gáleysi</w:t>
      </w:r>
      <w:r w:rsidR="0025642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A7194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71949" w:rsidRPr="00424ED3" w:rsidRDefault="00A71949" w:rsidP="00A7194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Hvort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="009B581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hafi verið tilkynnt</w:t>
      </w:r>
      <w:r w:rsidR="00BF633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af</w:t>
      </w:r>
      <w:r w:rsidR="009B581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fyrra bragði um </w:t>
      </w:r>
      <w:r w:rsidR="006F35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brot</w:t>
      </w:r>
      <w:r w:rsidR="00BF633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,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</w:t>
      </w:r>
      <w:r w:rsidR="009D26D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llur</w:t>
      </w:r>
      <w:r w:rsidR="00BF633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</w:t>
      </w:r>
      <w:r w:rsidR="009D26D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frávik </w:t>
      </w:r>
      <w:r w:rsidR="006F35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sem upp hafa komið</w:t>
      </w:r>
      <w:r w:rsidR="0025642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71949" w:rsidRPr="00424ED3" w:rsidRDefault="00A71949" w:rsidP="00A7194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Hvort gripið </w:t>
      </w:r>
      <w:r w:rsidR="00D96D8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hafi verið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til ráðstafana til að halda slíkum frávikum í lágmarki eða  hindra að slíkt endurtaki sig.</w:t>
      </w:r>
    </w:p>
    <w:p w:rsidR="001D1A22" w:rsidRPr="00424ED3" w:rsidRDefault="001D1A22" w:rsidP="001D1A22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71949" w:rsidRPr="00424ED3" w:rsidRDefault="00A71949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71949" w:rsidRPr="00424ED3" w:rsidRDefault="00A71949" w:rsidP="00142EE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Dæmi um brot:</w:t>
      </w:r>
    </w:p>
    <w:p w:rsidR="00EE4DD4" w:rsidRPr="00424ED3" w:rsidRDefault="00EE4DD4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EE4DD4" w:rsidRPr="00424ED3" w:rsidRDefault="00EE4DD4" w:rsidP="00A03BA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Notkun rangra gjaldmiðla</w:t>
      </w:r>
      <w:r w:rsidR="00171AA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 innflutning með þeim afleiðingum a</w:t>
      </w:r>
      <w:r w:rsidR="009B581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ð álagður tollur og gjöld verða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mun minni fyrir vikið s.s. þe</w:t>
      </w:r>
      <w:r w:rsidR="001D1A2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gar verðgildi einstak</w:t>
      </w:r>
      <w:r w:rsidR="009B581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1D1A2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 sendinga</w:t>
      </w:r>
      <w:r w:rsidR="009B581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 hátt eða mistök eða brot eiga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sér stað yfir lengra tímabil</w:t>
      </w:r>
      <w:r w:rsidR="00171AA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EE4DD4" w:rsidRPr="00424ED3" w:rsidRDefault="00EE4DD4" w:rsidP="00A03BA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Ársreikningum ekki skilað inn</w:t>
      </w:r>
      <w:r w:rsidR="001D1A2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til RSK lögum samkvæmt.  </w:t>
      </w:r>
    </w:p>
    <w:p w:rsidR="001D1A22" w:rsidRPr="00424ED3" w:rsidRDefault="001D1A22" w:rsidP="001D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Afhending v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öru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án afhendingarheimildar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 þ.e. afhent ótollafgreitt.</w:t>
      </w:r>
    </w:p>
    <w:p w:rsidR="001D1A22" w:rsidRPr="00424ED3" w:rsidRDefault="001D1A22" w:rsidP="001D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Röng tollflokk</w:t>
      </w:r>
      <w:r w:rsidR="009B581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un s.s. þegar notast er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við röng tollskrárnúmer með þeim </w:t>
      </w:r>
      <w:r w:rsidR="00682D9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afleiðingum að ekki er</w:t>
      </w:r>
      <w:r w:rsidR="00E9734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ranglega tollflokkuð og ber þar af leiðandi lægri gjöld en ella.</w:t>
      </w:r>
    </w:p>
    <w:p w:rsidR="00EE4DD4" w:rsidRPr="00424ED3" w:rsidRDefault="00EE4DD4" w:rsidP="00EE4D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Vanskil við ríkissjóð hvort sem um ræðir </w:t>
      </w:r>
      <w:r w:rsidR="001D1A2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tolla, skatta eða önnur gjöld.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Smávægileg vanskil sem ekki</w:t>
      </w:r>
      <w:r w:rsidR="00F6216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vara lengur en í 30 daga í fáein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skipti og hafa eðlilegar skýringar geta þó mögulega talist ásættanleg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D936EC" w:rsidRPr="00424ED3" w:rsidRDefault="00D936EC" w:rsidP="00D936EC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71949" w:rsidRPr="00424ED3" w:rsidRDefault="00A71949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Ef um nokkur </w:t>
      </w:r>
      <w:r w:rsidR="00EE4DD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mál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er að ræða, vinsamlegast gefið upp heildarfjölda og stutta samantekt á </w:t>
      </w:r>
      <w:r w:rsidR="00E914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helstu ástæðum þessara frávika. </w:t>
      </w:r>
    </w:p>
    <w:p w:rsidR="00E914EC" w:rsidRPr="00424ED3" w:rsidRDefault="00E914EC" w:rsidP="00A719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142EE2" w:rsidRPr="00424ED3" w:rsidRDefault="00142EE2" w:rsidP="00142EE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Þarfnast ekki skýringa</w:t>
      </w:r>
    </w:p>
    <w:p w:rsidR="00142EE2" w:rsidRPr="00424ED3" w:rsidRDefault="00142EE2" w:rsidP="00142EE2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2D0EC0" w:rsidRPr="00424ED3" w:rsidRDefault="002D0EC0">
      <w:pPr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br w:type="page"/>
      </w:r>
    </w:p>
    <w:p w:rsidR="00F53B1D" w:rsidRPr="00424ED3" w:rsidRDefault="00F53B1D" w:rsidP="00DF38A3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</w:p>
    <w:p w:rsidR="00CA30EC" w:rsidRPr="00424ED3" w:rsidRDefault="00594700" w:rsidP="00CA30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Kafli </w:t>
      </w:r>
      <w:r w:rsidR="00AE1F02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- Reikni</w:t>
      </w:r>
      <w:r w:rsidR="009B581B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ng</w:t>
      </w:r>
      <w:r w:rsidR="00AE1F02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shalds- og </w:t>
      </w:r>
      <w:r w:rsidR="00B50BDD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aðfangakerfi</w:t>
      </w:r>
    </w:p>
    <w:p w:rsidR="00B50BDD" w:rsidRPr="00424ED3" w:rsidRDefault="00B50BDD" w:rsidP="00B50BD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B50BDD" w:rsidRPr="00424ED3" w:rsidRDefault="00B50BDD" w:rsidP="00B50BD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Rekstur umsækjanda þarf að hafa yfir að ráða fullnægjandi reikningshalds- og aðfangakerfi þannig að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sé mögulegt að viðhafa tollaeftirlit. Í því felst m.a. að veita verður aðgang að áþreifanlegum eða rafrænum gögnum. Beinn rafrænn aðgangur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 þó ekki skilyrði.</w:t>
      </w:r>
    </w:p>
    <w:p w:rsidR="00B50BDD" w:rsidRPr="00424ED3" w:rsidRDefault="00B50BDD" w:rsidP="00B50BD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B50BDD" w:rsidRPr="00424ED3" w:rsidRDefault="00293DA2" w:rsidP="00B50BD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Umsækjandi þarf að hafa góða yfirsýn yfir reksturinn og notast við bókhaldskerfi sem gerir 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endurskoðun mögulega. Hér skiptir rekjanleiki bókhald</w:t>
      </w:r>
      <w:r w:rsidR="00A261C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færslna, skjala og vöruflæðis miklu máli ásamt því að lykilatriði bókhalds séu til staðar. Að auki skiptir miklu máli að u</w:t>
      </w:r>
      <w:r w:rsidR="00E9734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pplýsinga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öryggi sé fullnægjandi.</w:t>
      </w:r>
    </w:p>
    <w:p w:rsidR="00C903E0" w:rsidRPr="00424ED3" w:rsidRDefault="00C903E0" w:rsidP="00C903E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2666EC" w:rsidRPr="00424ED3" w:rsidRDefault="002666EC" w:rsidP="002666EC">
      <w:pPr>
        <w:spacing w:after="0" w:line="240" w:lineRule="auto"/>
        <w:ind w:right="-142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Aðfangakerfi skal innihalda vél- og/eða hugbúnað fyrir birgðabókhald sem gerir kleift að staðreyna á hverjum tíma viðtökudag sendingar, magn í sendingu, staðsetningu hennar, meðferð og ráðstöfun, (sjá til hliðsjónar 7. tl. 1. mgr. 91 gr. tollalaga nr 88/2005).  </w:t>
      </w:r>
    </w:p>
    <w:p w:rsidR="002666EC" w:rsidRPr="00424ED3" w:rsidRDefault="002666EC" w:rsidP="00C903E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E365BF" w:rsidRPr="00424ED3" w:rsidRDefault="00C903E0" w:rsidP="00B50BD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Umsækjandi þarf jafnfram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að vera með tölvukerfi sem greinir á milli innlendra</w:t>
      </w:r>
      <w:r w:rsidR="00A261C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erlendra</w:t>
      </w:r>
      <w:r w:rsidR="00A261C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="008444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E365BF" w:rsidRPr="00424ED3" w:rsidRDefault="00E365BF" w:rsidP="00B50BD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B50BDD" w:rsidRPr="00424ED3" w:rsidRDefault="00B50BDD" w:rsidP="00B50BD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Rekjanleiki </w:t>
      </w:r>
    </w:p>
    <w:p w:rsidR="00B50BDD" w:rsidRPr="00424ED3" w:rsidRDefault="00B50BDD" w:rsidP="00B50BD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B50BDD" w:rsidRPr="00424ED3" w:rsidRDefault="00B50BDD" w:rsidP="0073382F">
      <w:pPr>
        <w:jc w:val="both"/>
        <w:rPr>
          <w:rFonts w:asciiTheme="minorHAnsi" w:eastAsia="Times New Roman" w:hAnsiTheme="minorHAnsi" w:cs="Calibri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Rekjanleiki er mikilvægur mælikvarði á gæði reiknishalds- og aðfangakerfa.  Endurskoðun er ferli sem felur í sér skoðun hverrar bókhaldsfærslu fyrir sig, rakið alla leið að uppruna með það að markmiði að kanna nákvæmni þeirra. Endurskoðunarferill </w:t>
      </w:r>
      <w:r w:rsidR="008444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felur í sér nákvæma</w:t>
      </w:r>
      <w:r w:rsidR="00A261C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n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rekjanleika á </w:t>
      </w:r>
      <w:r w:rsidR="008444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flæði vörunnar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tollskyldri framkvæmd. Fullnægjandi rekjanleiki gerir endurskoðun kleift að rekja allar aðgerðir frá því að vara er pöntuð eða kemur inn í fyrirtækið og þar til hún er nýtt til framleiðslu</w:t>
      </w:r>
      <w:r w:rsidR="009B581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þegar það á við</w:t>
      </w:r>
      <w:r w:rsidR="009B581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endurseld og flutt úr vörslu umsækjanda.  Sama gildir um skjölun gagna og rekjanleika þeirra.  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Ef umsækjandi býr ek</w:t>
      </w:r>
      <w:r w:rsidR="009B581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ki yfir slíkum endurskoðunarferli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skal lýsa hvernig tolleftirlit í bókhaldskerfinu er </w:t>
      </w:r>
      <w:r w:rsidR="008444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háttað</w:t>
      </w:r>
      <w:r w:rsidR="0073382F" w:rsidRPr="00424ED3">
        <w:rPr>
          <w:rFonts w:asciiTheme="minorHAnsi" w:eastAsia="Times New Roman" w:hAnsiTheme="minorHAnsi" w:cs="Calibri"/>
          <w:lang w:eastAsia="is-IS"/>
        </w:rPr>
        <w:t xml:space="preserve">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Hér verða 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einnig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nefnd nokkur lykilatriði sem varpa ljósi a kröfur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til bókhalds</w:t>
      </w:r>
      <w:r w:rsidR="001D1A2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-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aðfangakerfa umsækjanda við mat umsóknar.</w:t>
      </w:r>
    </w:p>
    <w:p w:rsidR="00F53B1D" w:rsidRPr="00424ED3" w:rsidRDefault="00F53B1D" w:rsidP="00CA3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CA30EC" w:rsidRPr="00424ED3" w:rsidRDefault="00CA30EC" w:rsidP="00CA30E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Bókhaldskerfið </w:t>
      </w:r>
      <w:r w:rsidR="00844431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ætti að innihalda eftirfarandi:</w:t>
      </w:r>
      <w:r w:rsidR="00293DA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 </w:t>
      </w:r>
    </w:p>
    <w:p w:rsidR="00844431" w:rsidRPr="00424ED3" w:rsidRDefault="00812F4D" w:rsidP="00A03BAC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Almenna </w:t>
      </w:r>
      <w:r w:rsidR="00CA30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höfuðbók</w:t>
      </w:r>
      <w:r w:rsidR="00293DA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(general ledger)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844431" w:rsidRPr="00424ED3" w:rsidRDefault="00CA30EC" w:rsidP="00A03BAC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Höfuðbók fyrir sölur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(sales ledger)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844431" w:rsidRPr="00424ED3" w:rsidRDefault="00CA30EC" w:rsidP="00A03BAC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Höfuðbók fyrir kaup, bæði innlend og erlend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(purchase ledger)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844431" w:rsidRPr="00424ED3" w:rsidRDefault="00CA30EC" w:rsidP="00A03BAC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Eignir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(assets)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844431" w:rsidRPr="00424ED3" w:rsidRDefault="009B581B" w:rsidP="00A03BAC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Ársreikninga (efnahagsreikning, rekstrarreikning</w:t>
      </w:r>
      <w:r w:rsidR="008444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 sjóðstreymi, yfirlit yfir eigið fé)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B50BDD" w:rsidRPr="00424ED3" w:rsidRDefault="00D936EC" w:rsidP="00B50BD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Yfirlit yfir stöðu reikninga.</w:t>
      </w:r>
    </w:p>
    <w:p w:rsidR="000E1557" w:rsidRPr="00424ED3" w:rsidRDefault="000E1557" w:rsidP="001D1A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</w:p>
    <w:p w:rsidR="001D1A22" w:rsidRPr="00424ED3" w:rsidRDefault="001D1A22" w:rsidP="001D1A2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Aðfangakerfi/birgðabókhald</w:t>
      </w:r>
      <w:r w:rsidR="00587A32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 ætti að innihalda eftirfarandi</w:t>
      </w: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:</w:t>
      </w:r>
    </w:p>
    <w:p w:rsidR="00DA557D" w:rsidRPr="00424ED3" w:rsidRDefault="009B581B" w:rsidP="00A03BAC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Stöðu</w:t>
      </w:r>
      <w:r w:rsidR="00DA557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sölu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(sales order processing)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CA30EC" w:rsidRPr="00424ED3" w:rsidRDefault="009B581B" w:rsidP="00A03BAC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Stöðu</w:t>
      </w:r>
      <w:r w:rsidR="00DA557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CA30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innkaupapöntunar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(sales order processing)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CA30EC" w:rsidRPr="00424ED3" w:rsidRDefault="00CA30EC" w:rsidP="00A03BAC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Framleiðslu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(manufacture)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DA557D" w:rsidRPr="00424ED3" w:rsidRDefault="00DA557D" w:rsidP="00195167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lastRenderedPageBreak/>
        <w:t>Birgðaskrá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– geymslur og vöruhús (inventory)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CA30EC" w:rsidRPr="00424ED3" w:rsidRDefault="00CA30EC" w:rsidP="00A03BAC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Flutninga</w:t>
      </w:r>
      <w:r w:rsidR="009728C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/</w:t>
      </w:r>
      <w:r w:rsidR="00B50B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samgöngur </w:t>
      </w:r>
      <w:r w:rsidR="0019516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(shipping/transport)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0866D1" w:rsidRPr="00424ED3" w:rsidRDefault="00B50BDD" w:rsidP="00CA30EC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</w:t>
      </w:r>
      <w:r w:rsidR="00CA30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ista yfir birgja / viðskiptavini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DA557D" w:rsidRPr="00424ED3" w:rsidRDefault="00DA557D" w:rsidP="00195167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B50BDD" w:rsidRPr="00424ED3" w:rsidRDefault="00DA557D" w:rsidP="001D1A22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is-IS"/>
        </w:rPr>
      </w:pPr>
      <w:r w:rsidRPr="00424ED3">
        <w:rPr>
          <w:rFonts w:asciiTheme="minorHAnsi" w:hAnsiTheme="minorHAnsi" w:cstheme="minorHAnsi"/>
          <w:b/>
          <w:bCs/>
          <w:sz w:val="24"/>
          <w:szCs w:val="24"/>
          <w:lang w:eastAsia="is-IS"/>
        </w:rPr>
        <w:t>Rekjanleiki í bókhaldskerfi ætti að innihalda eftirfarandi</w:t>
      </w:r>
      <w:r w:rsidR="00A22F4E" w:rsidRPr="00424ED3">
        <w:rPr>
          <w:rFonts w:asciiTheme="minorHAnsi" w:hAnsiTheme="minorHAnsi" w:cstheme="minorHAnsi"/>
          <w:b/>
          <w:bCs/>
          <w:sz w:val="24"/>
          <w:szCs w:val="24"/>
          <w:lang w:eastAsia="is-IS"/>
        </w:rPr>
        <w:t xml:space="preserve"> þætti</w:t>
      </w:r>
      <w:r w:rsidRPr="00424ED3">
        <w:rPr>
          <w:rFonts w:asciiTheme="minorHAnsi" w:hAnsiTheme="minorHAnsi" w:cstheme="minorHAnsi"/>
          <w:b/>
          <w:bCs/>
          <w:sz w:val="24"/>
          <w:szCs w:val="24"/>
          <w:lang w:eastAsia="is-IS"/>
        </w:rPr>
        <w:t>:</w:t>
      </w:r>
    </w:p>
    <w:p w:rsidR="00DA557D" w:rsidRPr="00424ED3" w:rsidRDefault="00DA557D" w:rsidP="00A03BAC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n-GB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>Sölur</w:t>
      </w:r>
      <w:r w:rsidR="00D936EC" w:rsidRPr="00424ED3">
        <w:rPr>
          <w:rFonts w:asciiTheme="minorHAnsi" w:hAnsiTheme="minorHAnsi" w:cstheme="minorHAnsi"/>
          <w:sz w:val="24"/>
          <w:szCs w:val="24"/>
          <w:lang w:val="en-GB" w:eastAsia="is-IS"/>
        </w:rPr>
        <w:t>.</w:t>
      </w:r>
    </w:p>
    <w:p w:rsidR="00DA557D" w:rsidRPr="00424ED3" w:rsidRDefault="00B50BDD" w:rsidP="00A03BAC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n-GB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>Innka</w:t>
      </w:r>
      <w:r w:rsidR="00D936EC" w:rsidRPr="00424ED3">
        <w:rPr>
          <w:rFonts w:asciiTheme="minorHAnsi" w:hAnsiTheme="minorHAnsi" w:cstheme="minorHAnsi"/>
          <w:sz w:val="24"/>
          <w:szCs w:val="24"/>
          <w:lang w:val="en-GB" w:eastAsia="is-IS"/>
        </w:rPr>
        <w:t>up og innkaupapantanir.</w:t>
      </w:r>
    </w:p>
    <w:p w:rsidR="00B50BDD" w:rsidRPr="00424ED3" w:rsidRDefault="00B50BDD" w:rsidP="00A03BAC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n-GB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>Birgðahald (Inventory control and purchase orders)</w:t>
      </w:r>
      <w:r w:rsidR="00D936EC" w:rsidRPr="00424ED3">
        <w:rPr>
          <w:rFonts w:asciiTheme="minorHAnsi" w:hAnsiTheme="minorHAnsi" w:cstheme="minorHAnsi"/>
          <w:sz w:val="24"/>
          <w:szCs w:val="24"/>
          <w:lang w:val="en-GB" w:eastAsia="is-IS"/>
        </w:rPr>
        <w:t>.</w:t>
      </w: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 xml:space="preserve"> </w:t>
      </w:r>
    </w:p>
    <w:p w:rsidR="00195167" w:rsidRPr="00424ED3" w:rsidRDefault="009B581B" w:rsidP="00A03BAC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da-DK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da-DK" w:eastAsia="is-IS"/>
        </w:rPr>
        <w:t>Geymslu</w:t>
      </w:r>
      <w:r w:rsidR="00B50BDD" w:rsidRPr="00424ED3">
        <w:rPr>
          <w:rFonts w:asciiTheme="minorHAnsi" w:hAnsiTheme="minorHAnsi" w:cstheme="minorHAnsi"/>
          <w:sz w:val="24"/>
          <w:szCs w:val="24"/>
          <w:lang w:val="da-DK" w:eastAsia="is-IS"/>
        </w:rPr>
        <w:t xml:space="preserve"> (og hreyfingar á milli geymslna)</w:t>
      </w:r>
      <w:r w:rsidR="00D936EC" w:rsidRPr="00424ED3">
        <w:rPr>
          <w:rFonts w:asciiTheme="minorHAnsi" w:hAnsiTheme="minorHAnsi" w:cstheme="minorHAnsi"/>
          <w:sz w:val="24"/>
          <w:szCs w:val="24"/>
          <w:lang w:val="da-DK" w:eastAsia="is-IS"/>
        </w:rPr>
        <w:t>.</w:t>
      </w:r>
      <w:r w:rsidR="00B50BDD" w:rsidRPr="00424ED3">
        <w:rPr>
          <w:rFonts w:asciiTheme="minorHAnsi" w:hAnsiTheme="minorHAnsi" w:cstheme="minorHAnsi"/>
          <w:sz w:val="24"/>
          <w:szCs w:val="24"/>
          <w:lang w:val="da-DK" w:eastAsia="is-IS"/>
        </w:rPr>
        <w:t xml:space="preserve"> </w:t>
      </w:r>
    </w:p>
    <w:p w:rsidR="00195167" w:rsidRPr="00424ED3" w:rsidRDefault="009B581B" w:rsidP="00A03BAC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n-GB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>Framleiðslu</w:t>
      </w:r>
      <w:r w:rsidR="00D936EC" w:rsidRPr="00424ED3">
        <w:rPr>
          <w:rFonts w:asciiTheme="minorHAnsi" w:hAnsiTheme="minorHAnsi" w:cstheme="minorHAnsi"/>
          <w:sz w:val="24"/>
          <w:szCs w:val="24"/>
          <w:lang w:val="en-GB" w:eastAsia="is-IS"/>
        </w:rPr>
        <w:t>.</w:t>
      </w:r>
    </w:p>
    <w:p w:rsidR="00F64284" w:rsidRPr="00424ED3" w:rsidRDefault="00D936EC" w:rsidP="00A03BAC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n-GB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>Sölur og sölupantanir.</w:t>
      </w:r>
    </w:p>
    <w:p w:rsidR="00B50BDD" w:rsidRPr="00424ED3" w:rsidRDefault="00D936EC" w:rsidP="00A03BAC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n-GB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>Tollskýrslur og skjöl.</w:t>
      </w:r>
    </w:p>
    <w:p w:rsidR="00303842" w:rsidRPr="00424ED3" w:rsidRDefault="009B581B" w:rsidP="00A03BAC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n-GB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>Farmflutninga</w:t>
      </w:r>
      <w:r w:rsidR="00D936EC" w:rsidRPr="00424ED3">
        <w:rPr>
          <w:rFonts w:asciiTheme="minorHAnsi" w:hAnsiTheme="minorHAnsi" w:cstheme="minorHAnsi"/>
          <w:sz w:val="24"/>
          <w:szCs w:val="24"/>
          <w:lang w:val="en-GB" w:eastAsia="is-IS"/>
        </w:rPr>
        <w:t>.</w:t>
      </w:r>
    </w:p>
    <w:p w:rsidR="00B50BDD" w:rsidRPr="00424ED3" w:rsidRDefault="009B581B" w:rsidP="00A03BAC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n-GB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>Flutninga</w:t>
      </w:r>
      <w:r w:rsidR="00D936EC" w:rsidRPr="00424ED3">
        <w:rPr>
          <w:rFonts w:asciiTheme="minorHAnsi" w:hAnsiTheme="minorHAnsi" w:cstheme="minorHAnsi"/>
          <w:sz w:val="24"/>
          <w:szCs w:val="24"/>
          <w:lang w:val="en-GB" w:eastAsia="is-IS"/>
        </w:rPr>
        <w:t xml:space="preserve"> og samgöngur.</w:t>
      </w:r>
    </w:p>
    <w:p w:rsidR="00CA30EC" w:rsidRPr="00424ED3" w:rsidRDefault="00B50BDD" w:rsidP="00303842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n-GB" w:eastAsia="is-IS"/>
        </w:rPr>
      </w:pP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 xml:space="preserve">Bókhald t.d. reikninga, </w:t>
      </w:r>
      <w:r w:rsidR="00303842" w:rsidRPr="00424ED3">
        <w:rPr>
          <w:rFonts w:asciiTheme="minorHAnsi" w:hAnsiTheme="minorHAnsi" w:cstheme="minorHAnsi"/>
          <w:sz w:val="24"/>
          <w:szCs w:val="24"/>
          <w:lang w:val="en-GB" w:eastAsia="is-IS"/>
        </w:rPr>
        <w:t xml:space="preserve">inneign </w:t>
      </w: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>og</w:t>
      </w:r>
      <w:r w:rsidR="001D1A22" w:rsidRPr="00424ED3">
        <w:rPr>
          <w:rFonts w:asciiTheme="minorHAnsi" w:hAnsiTheme="minorHAnsi" w:cstheme="minorHAnsi"/>
          <w:sz w:val="24"/>
          <w:szCs w:val="24"/>
          <w:lang w:val="en-GB" w:eastAsia="is-IS"/>
        </w:rPr>
        <w:t xml:space="preserve"> </w:t>
      </w:r>
      <w:r w:rsidR="00303842" w:rsidRPr="00424ED3">
        <w:rPr>
          <w:rFonts w:asciiTheme="minorHAnsi" w:hAnsiTheme="minorHAnsi" w:cstheme="minorHAnsi"/>
          <w:sz w:val="24"/>
          <w:szCs w:val="24"/>
          <w:lang w:val="en-GB" w:eastAsia="is-IS"/>
        </w:rPr>
        <w:t>skuld</w:t>
      </w:r>
      <w:r w:rsidR="001D1A22" w:rsidRPr="00424ED3">
        <w:rPr>
          <w:rFonts w:asciiTheme="minorHAnsi" w:hAnsiTheme="minorHAnsi" w:cstheme="minorHAnsi"/>
          <w:sz w:val="24"/>
          <w:szCs w:val="24"/>
          <w:lang w:val="en-GB" w:eastAsia="is-IS"/>
        </w:rPr>
        <w:t xml:space="preserve">færslur, millifærslur, endurgreiðslur </w:t>
      </w:r>
      <w:r w:rsidR="00303842" w:rsidRPr="00424ED3">
        <w:rPr>
          <w:rFonts w:asciiTheme="minorHAnsi" w:hAnsiTheme="minorHAnsi" w:cstheme="minorHAnsi"/>
          <w:sz w:val="24"/>
          <w:szCs w:val="24"/>
          <w:lang w:val="en-GB" w:eastAsia="is-IS"/>
        </w:rPr>
        <w:t>o.s</w:t>
      </w:r>
      <w:r w:rsidR="001D1A22" w:rsidRPr="00424ED3">
        <w:rPr>
          <w:rFonts w:asciiTheme="minorHAnsi" w:hAnsiTheme="minorHAnsi" w:cstheme="minorHAnsi"/>
          <w:sz w:val="24"/>
          <w:szCs w:val="24"/>
          <w:lang w:val="en-GB" w:eastAsia="is-IS"/>
        </w:rPr>
        <w:t>.</w:t>
      </w:r>
      <w:r w:rsidR="00303842" w:rsidRPr="00424ED3">
        <w:rPr>
          <w:rFonts w:asciiTheme="minorHAnsi" w:hAnsiTheme="minorHAnsi" w:cstheme="minorHAnsi"/>
          <w:sz w:val="24"/>
          <w:szCs w:val="24"/>
          <w:lang w:val="en-GB" w:eastAsia="is-IS"/>
        </w:rPr>
        <w:t>frv.</w:t>
      </w:r>
      <w:r w:rsidRPr="00424ED3">
        <w:rPr>
          <w:rFonts w:asciiTheme="minorHAnsi" w:hAnsiTheme="minorHAnsi" w:cstheme="minorHAnsi"/>
          <w:sz w:val="24"/>
          <w:szCs w:val="24"/>
          <w:lang w:val="en-GB" w:eastAsia="is-IS"/>
        </w:rPr>
        <w:t xml:space="preserve"> </w:t>
      </w:r>
    </w:p>
    <w:p w:rsidR="00303842" w:rsidRPr="00424ED3" w:rsidRDefault="00303842">
      <w:pPr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br w:type="page"/>
      </w:r>
    </w:p>
    <w:p w:rsidR="003B1DEE" w:rsidRPr="00424ED3" w:rsidRDefault="003B1DEE" w:rsidP="003B1DE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B1DEE" w:rsidRPr="00424ED3" w:rsidRDefault="0073382F" w:rsidP="00312DF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Fjárhagskerfi – Hugbúnaður</w:t>
      </w:r>
    </w:p>
    <w:p w:rsidR="0073382F" w:rsidRPr="00424ED3" w:rsidRDefault="0073382F" w:rsidP="0073382F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73382F" w:rsidRPr="00424ED3" w:rsidRDefault="0073382F" w:rsidP="0073382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Greinið frá ef notaður er :</w:t>
      </w:r>
    </w:p>
    <w:p w:rsidR="0073382F" w:rsidRPr="00424ED3" w:rsidRDefault="00E745A1" w:rsidP="00A03BA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Vélbúnaður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 svo sem:</w:t>
      </w:r>
    </w:p>
    <w:p w:rsidR="0073382F" w:rsidRPr="00424ED3" w:rsidRDefault="00303842" w:rsidP="00A03BAC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Sjálfstæð e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inkatölva (PC)</w:t>
      </w:r>
      <w:r w:rsidR="001E0D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73382F" w:rsidRPr="00424ED3" w:rsidRDefault="00303842" w:rsidP="00A03BAC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Einka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tölvur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(PC)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með sameiginlega nettengingu</w:t>
      </w:r>
      <w:r w:rsidR="001E0D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73382F" w:rsidRPr="00424ED3" w:rsidRDefault="0073382F" w:rsidP="00A03BAC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Tölvukerfi sem byggir á netþjóni</w:t>
      </w:r>
      <w:r w:rsidR="001E0D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73382F" w:rsidRPr="00424ED3" w:rsidRDefault="0073382F" w:rsidP="00A03BAC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Kerfi sem byggir á stórtölvukerfi (mainframe system)</w:t>
      </w:r>
    </w:p>
    <w:p w:rsidR="00F53B1D" w:rsidRPr="00424ED3" w:rsidRDefault="0073382F" w:rsidP="00A03BAC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Annað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73382F" w:rsidRPr="00424ED3" w:rsidRDefault="0073382F" w:rsidP="007338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73382F" w:rsidRPr="00424ED3" w:rsidRDefault="0073382F" w:rsidP="00A03BA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Hugbúnað</w:t>
      </w:r>
      <w:r w:rsidR="00EF435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svo sem tölvuforrit sem gera tölvunni kleift að keyra þau hugbúnaðarforrit sem notuð eru í fyrirtækinu, t.d. Windows, UNIX, o. s. frv. </w:t>
      </w:r>
    </w:p>
    <w:p w:rsidR="00D71F91" w:rsidRPr="00424ED3" w:rsidRDefault="00D71F91" w:rsidP="00D71F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73382F" w:rsidRPr="00424ED3" w:rsidRDefault="00D24B01" w:rsidP="00A03BA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Dæmi um </w:t>
      </w:r>
      <w:r w:rsidR="00E745A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tölvu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kerfi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(vinsamlegast gefið upp nafn afhendingaraðila):</w:t>
      </w:r>
      <w:r w:rsidR="00EF435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73382F" w:rsidRPr="00424ED3" w:rsidRDefault="001A5218" w:rsidP="00A03BAC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Samþætta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ERP</w:t>
      </w:r>
      <w:r w:rsidR="001E0D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-hugbúnaðar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lausn (hugbúnaður um verðmætaskipulag fyrirtækja)</w:t>
      </w:r>
      <w:r w:rsidR="00D936E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73382F" w:rsidRPr="00424ED3" w:rsidRDefault="0073382F" w:rsidP="00A03BAC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Samsetningu bókhalds</w:t>
      </w:r>
      <w:r w:rsidR="00E5484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-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aðfangakerfis. </w:t>
      </w:r>
    </w:p>
    <w:p w:rsidR="0073382F" w:rsidRPr="00424ED3" w:rsidRDefault="0073382F" w:rsidP="00A03BAC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Lausnamiðaðan hugbúnað fyrir viðskipti með áherslu á lítil og meðalstór fyrirtæki. </w:t>
      </w:r>
    </w:p>
    <w:p w:rsidR="0073382F" w:rsidRPr="00424ED3" w:rsidRDefault="00AA5757" w:rsidP="00A03BAC">
      <w:pPr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Hugbúnaður þróaður innan fyrirtækisins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þróaður 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érstaklega fyrir fyrirtækið</w:t>
      </w:r>
      <w:r w:rsidR="0073382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</w:t>
      </w:r>
    </w:p>
    <w:p w:rsidR="00D71F91" w:rsidRPr="00424ED3" w:rsidRDefault="00D71F91" w:rsidP="00D71F91">
      <w:pPr>
        <w:spacing w:after="0" w:line="240" w:lineRule="auto"/>
        <w:jc w:val="both"/>
        <w:rPr>
          <w:rFonts w:asciiTheme="minorHAnsi" w:hAnsiTheme="minorHAnsi"/>
        </w:rPr>
      </w:pPr>
    </w:p>
    <w:p w:rsidR="0073382F" w:rsidRPr="00424ED3" w:rsidRDefault="0073382F" w:rsidP="007338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73382F" w:rsidRPr="00424ED3" w:rsidRDefault="008C2AD1" w:rsidP="0073382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is-IS"/>
        </w:rPr>
        <w:t>Athugið</w:t>
      </w:r>
      <w:r w:rsidR="0073382F" w:rsidRPr="00424ED3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is-IS"/>
        </w:rPr>
        <w:t xml:space="preserve"> </w:t>
      </w:r>
      <w:r w:rsidR="00A261C6" w:rsidRPr="00424ED3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is-IS"/>
        </w:rPr>
        <w:t xml:space="preserve">að </w:t>
      </w:r>
      <w:r w:rsidR="0073382F" w:rsidRPr="00424ED3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is-IS"/>
        </w:rPr>
        <w:t xml:space="preserve">meðan á umsóknarferlinu stendur þarf umsækjandi að geta sýnt fram á: </w:t>
      </w:r>
    </w:p>
    <w:p w:rsidR="0073382F" w:rsidRPr="00424ED3" w:rsidRDefault="0073382F" w:rsidP="00A03BAC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Umfang tölvuvæðingar</w:t>
      </w:r>
      <w:r w:rsidR="00ED2A94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</w:p>
    <w:p w:rsidR="0073382F" w:rsidRPr="00424ED3" w:rsidRDefault="009D2709" w:rsidP="00A03BAC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Vélbúnað sem er í notkun og stýrikerfið sem vélbúnaðurinn </w:t>
      </w:r>
      <w:r w:rsidR="0073382F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keyrir á. </w:t>
      </w:r>
    </w:p>
    <w:p w:rsidR="0073382F" w:rsidRPr="00424ED3" w:rsidRDefault="0073382F" w:rsidP="00A03BAC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Aðskilnað aðgerða á milli þróunar, prófunar og rekstrar</w:t>
      </w:r>
      <w:r w:rsidR="00E54841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umhverfis</w:t>
      </w:r>
      <w:r w:rsidR="00ED2A94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</w:p>
    <w:p w:rsidR="0073382F" w:rsidRPr="00424ED3" w:rsidRDefault="0073382F" w:rsidP="00A03BAC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Aðskilnað aðgerða á meðal notenda</w:t>
      </w:r>
      <w:r w:rsidR="00ED2A94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</w:p>
    <w:p w:rsidR="0073382F" w:rsidRPr="00424ED3" w:rsidRDefault="0073382F" w:rsidP="00A03BAC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Hvernig aðgangsstjórnun að mismunandi hlutum kerfisins er háttað</w:t>
      </w:r>
      <w:r w:rsidR="00ED2A94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</w:p>
    <w:p w:rsidR="0073382F" w:rsidRPr="00424ED3" w:rsidRDefault="0073382F" w:rsidP="00A03BAC">
      <w:pPr>
        <w:numPr>
          <w:ilvl w:val="0"/>
          <w:numId w:val="1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Hvort staðlaður </w:t>
      </w:r>
      <w:r w:rsidR="001A5218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hugbúnaður</w:t>
      </w: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 hafi verið aðlagaður á einhvern hátt</w:t>
      </w:r>
      <w:r w:rsidR="00ED2A94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</w:p>
    <w:p w:rsidR="0073382F" w:rsidRPr="00424ED3" w:rsidRDefault="0073382F" w:rsidP="00A03BAC">
      <w:pPr>
        <w:numPr>
          <w:ilvl w:val="0"/>
          <w:numId w:val="1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Listi yfir reikninga höfuðbókar</w:t>
      </w:r>
      <w:r w:rsidR="00ED2A94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</w:p>
    <w:p w:rsidR="0073382F" w:rsidRPr="00424ED3" w:rsidRDefault="0073382F" w:rsidP="00A03BAC">
      <w:pPr>
        <w:numPr>
          <w:ilvl w:val="0"/>
          <w:numId w:val="1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Hvort kerfið sannprófar reikninga hvers árshluta.</w:t>
      </w:r>
    </w:p>
    <w:p w:rsidR="0073382F" w:rsidRPr="00424ED3" w:rsidRDefault="0073382F" w:rsidP="00A03BAC">
      <w:pPr>
        <w:numPr>
          <w:ilvl w:val="0"/>
          <w:numId w:val="1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Hvernig tollur / vörugjöld / VSK eru skuldfærð í höfuðbók</w:t>
      </w:r>
      <w:r w:rsidR="001A5218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</w:p>
    <w:p w:rsidR="0073382F" w:rsidRPr="00424ED3" w:rsidRDefault="0073382F" w:rsidP="00A03BAC">
      <w:pPr>
        <w:numPr>
          <w:ilvl w:val="0"/>
          <w:numId w:val="1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Hv</w:t>
      </w:r>
      <w:r w:rsidR="008C2AD1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ort kerfið</w:t>
      </w: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 starfar í lotum</w:t>
      </w:r>
      <w:r w:rsidR="001A5218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 </w:t>
      </w:r>
    </w:p>
    <w:p w:rsidR="001A5218" w:rsidRPr="00424ED3" w:rsidRDefault="009D2709" w:rsidP="001A5218">
      <w:pPr>
        <w:numPr>
          <w:ilvl w:val="0"/>
          <w:numId w:val="1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Hvort </w:t>
      </w:r>
      <w:r w:rsidR="00E54841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gögn um birgðahald </w:t>
      </w:r>
      <w:r w:rsidR="0073382F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og fjárhagsleg gögn </w:t>
      </w: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séu</w:t>
      </w:r>
      <w:r w:rsidR="001A5218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 xml:space="preserve"> sam</w:t>
      </w:r>
      <w:r w:rsidR="0073382F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tengd</w:t>
      </w:r>
      <w:r w:rsidR="001A5218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</w:p>
    <w:p w:rsidR="001A5218" w:rsidRPr="00424ED3" w:rsidRDefault="001A5218" w:rsidP="001A5218">
      <w:pPr>
        <w:numPr>
          <w:ilvl w:val="0"/>
          <w:numId w:val="1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Hvernig umsækjandi meðhöndlar gögn sem er í umsjón þriðja aðila eða þeim aðila sem aflar hugbúnaðarins</w:t>
      </w:r>
      <w:r w:rsidR="00ED2A94" w:rsidRPr="00424ED3">
        <w:rPr>
          <w:rFonts w:asciiTheme="minorHAnsi" w:eastAsia="Times New Roman" w:hAnsiTheme="minorHAnsi" w:cstheme="minorHAnsi"/>
          <w:iCs/>
          <w:sz w:val="24"/>
          <w:szCs w:val="24"/>
          <w:lang w:eastAsia="is-IS"/>
        </w:rPr>
        <w:t>.</w:t>
      </w:r>
    </w:p>
    <w:p w:rsidR="001A5218" w:rsidRPr="00424ED3" w:rsidRDefault="001A5218" w:rsidP="001A5218">
      <w:p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73382F" w:rsidRPr="00424ED3" w:rsidRDefault="0073382F" w:rsidP="004274F9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73382F" w:rsidRPr="00424ED3" w:rsidRDefault="00EF4350" w:rsidP="0073382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Ef starfsemin</w:t>
      </w:r>
      <w:r w:rsidR="0073382F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(t.d. </w:t>
      </w:r>
      <w:r w:rsidR="00757F14" w:rsidRPr="00424ED3">
        <w:rPr>
          <w:rFonts w:asciiTheme="minorHAnsi" w:eastAsia="Times New Roman" w:hAnsiTheme="minorHAnsi"/>
          <w:sz w:val="24"/>
          <w:szCs w:val="24"/>
          <w:lang w:eastAsia="is-IS"/>
        </w:rPr>
        <w:t>skrá og uppfæra</w:t>
      </w:r>
      <w:r w:rsidR="00D66621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kerfið</w:t>
      </w:r>
      <w:r w:rsidR="0073382F" w:rsidRPr="00424ED3">
        <w:rPr>
          <w:rFonts w:asciiTheme="minorHAnsi" w:eastAsia="Times New Roman" w:hAnsiTheme="minorHAnsi"/>
          <w:sz w:val="24"/>
          <w:szCs w:val="24"/>
          <w:lang w:eastAsia="is-IS"/>
        </w:rPr>
        <w:t>) er</w:t>
      </w:r>
      <w:r w:rsidR="006268C5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á fleiri en einum stað</w:t>
      </w:r>
      <w:r w:rsidR="0073382F" w:rsidRPr="00424ED3">
        <w:rPr>
          <w:rFonts w:asciiTheme="minorHAnsi" w:eastAsia="Times New Roman" w:hAnsiTheme="minorHAnsi"/>
          <w:sz w:val="24"/>
          <w:szCs w:val="24"/>
          <w:lang w:eastAsia="is-IS"/>
        </w:rPr>
        <w:t>, vinsamlegast tilgreinið hvað</w:t>
      </w:r>
      <w:r w:rsidR="007C416C" w:rsidRPr="00424ED3">
        <w:rPr>
          <w:rFonts w:asciiTheme="minorHAnsi" w:eastAsia="Times New Roman" w:hAnsiTheme="minorHAnsi"/>
          <w:sz w:val="24"/>
          <w:szCs w:val="24"/>
          <w:lang w:eastAsia="is-IS"/>
        </w:rPr>
        <w:t>a vinnsla</w:t>
      </w:r>
      <w:r w:rsidR="0073382F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fer fram á hvaða </w:t>
      </w:r>
      <w:r w:rsidR="00757F14" w:rsidRPr="00424ED3">
        <w:rPr>
          <w:rFonts w:asciiTheme="minorHAnsi" w:eastAsia="Times New Roman" w:hAnsiTheme="minorHAnsi"/>
          <w:sz w:val="24"/>
          <w:szCs w:val="24"/>
          <w:lang w:eastAsia="is-IS"/>
        </w:rPr>
        <w:t>stað</w:t>
      </w:r>
      <w:r w:rsidR="0073382F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. </w:t>
      </w:r>
    </w:p>
    <w:p w:rsidR="00052016" w:rsidRPr="00424ED3" w:rsidRDefault="00052016" w:rsidP="00052016">
      <w:pPr>
        <w:pStyle w:val="ListParagraph"/>
        <w:spacing w:after="0" w:line="240" w:lineRule="auto"/>
        <w:ind w:left="550"/>
        <w:jc w:val="both"/>
        <w:rPr>
          <w:rFonts w:ascii="Georgia" w:eastAsia="Times New Roman" w:hAnsi="Georgia"/>
          <w:sz w:val="24"/>
          <w:szCs w:val="24"/>
          <w:lang w:eastAsia="is-IS"/>
        </w:rPr>
      </w:pPr>
    </w:p>
    <w:p w:rsidR="0073382F" w:rsidRPr="00424ED3" w:rsidRDefault="0073382F" w:rsidP="0073382F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12DFC" w:rsidRPr="00424ED3" w:rsidRDefault="00F71645" w:rsidP="00312DF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Innra eftirlit</w:t>
      </w:r>
    </w:p>
    <w:p w:rsidR="00EC77E7" w:rsidRPr="00424ED3" w:rsidRDefault="00EC77E7" w:rsidP="00EC77E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Umsækjandi </w:t>
      </w:r>
      <w:r w:rsidR="0052085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ber að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viðhafa </w:t>
      </w:r>
      <w:r w:rsidR="0052085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skilvirkt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innra eftirlit sem hentar stærð og tegund rekstursins. Verkferlar og innra efti</w:t>
      </w:r>
      <w:r w:rsidR="00EF435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rlit skulu miða að því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að lágmarka áhættu við alla meðferð vöru í því skyni að koma í veg fyrir óeðlilega meðferð þeirra s.s. vöruskipti, skemmdir, rýrnun eða tap á vöru.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Þá er </w:t>
      </w:r>
      <w:r w:rsidR="00DA1A1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einnig 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mikilvægt að </w:t>
      </w:r>
      <w:r w:rsidR="00DA1A1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til staðar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sé tengilið</w:t>
      </w:r>
      <w:r w:rsidR="00DA1A1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ur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sem geri</w:t>
      </w:r>
      <w:r w:rsidR="00DA1A1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Skattinum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viðvart þegar upp koma frávik eða brot í starfsemi umsækjanda.</w:t>
      </w:r>
    </w:p>
    <w:p w:rsidR="00E71FA4" w:rsidRPr="00424ED3" w:rsidRDefault="00424ED3" w:rsidP="00E71FA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lastRenderedPageBreak/>
        <w:t xml:space="preserve">Spurningar </w:t>
      </w:r>
      <w:r w:rsidR="00E71FA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(a)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</w:t>
      </w:r>
      <w:r w:rsidR="00E71FA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(b) </w:t>
      </w:r>
      <w:r w:rsidR="00AF7A5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í svörunum þarf að koma fram stutt lýsing á því</w:t>
      </w:r>
      <w:r w:rsidR="00E71FA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hvernig</w:t>
      </w:r>
      <w:r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E71FA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brugðist er við þegar upp koma skekkjur eða villur í </w:t>
      </w:r>
      <w:r w:rsidR="00AF7A5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birgðar- eða </w:t>
      </w:r>
      <w:r w:rsidR="00E71FA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bókhaldskerfunum.</w:t>
      </w:r>
      <w:r w:rsidR="00AF7A5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Eru kerfin leiðrétt jafnóðum og villa/skekkja kemur fram?</w:t>
      </w:r>
      <w:r w:rsidR="00E71FA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AF7A5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Hefur fyrirtækið útbúið möppu/skrá þar sem hver vörutegund er tengd við viðeigandi tollaupplýsingar</w:t>
      </w:r>
      <w:r w:rsidR="0009461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(t.d. tollskránúmer, vörugjöld, tollgjöld, tollafgreiðsla o.s</w:t>
      </w:r>
      <w:r w:rsidR="00AF7A5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09461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frv.).</w:t>
      </w:r>
      <w:r w:rsidR="00AF7A5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 </w:t>
      </w:r>
    </w:p>
    <w:p w:rsidR="00EC77E7" w:rsidRPr="00424ED3" w:rsidRDefault="00424ED3" w:rsidP="00286DD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s-IS"/>
        </w:rPr>
        <w:tab/>
      </w:r>
    </w:p>
    <w:p w:rsidR="00424ED3" w:rsidRPr="00424ED3" w:rsidRDefault="00424ED3" w:rsidP="00286DD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Spurning (c) eru gerðar reglulegar úttektir</w:t>
      </w:r>
      <w:r w:rsidR="002B111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á prófanir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kerfunum og tölvugögnum. </w:t>
      </w:r>
    </w:p>
    <w:p w:rsidR="00424ED3" w:rsidRPr="00424ED3" w:rsidRDefault="00424ED3" w:rsidP="00286DD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EC77E7" w:rsidRPr="00424ED3" w:rsidRDefault="00EC77E7" w:rsidP="00EC77E7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EC77E7" w:rsidRPr="00424ED3" w:rsidRDefault="005F5938" w:rsidP="00286DD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Þegar </w:t>
      </w:r>
      <w:r w:rsidR="00EC77E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vettvangsheimsókn ste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ndur yfir gæti </w:t>
      </w:r>
      <w:r w:rsidR="00EC77E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umsækjandi þurft að sýna fram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EC77E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 að innra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eftirlit sé framkvæmt </w:t>
      </w:r>
      <w:r w:rsidR="0052085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með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reglulegu millibili</w:t>
      </w:r>
      <w:r w:rsidR="00EC77E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þ.e. að ferlar séu yfirfarnir, skjöl og allar breytingar</w:t>
      </w:r>
      <w:r w:rsidR="001F214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EF435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séu </w:t>
      </w:r>
      <w:r w:rsidR="001F214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skráðar</w:t>
      </w:r>
      <w:r w:rsidR="00EC77E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Þá skiptir máli að eftirlitið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sé </w:t>
      </w:r>
      <w:r w:rsidR="00EC77E7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skjalfært og að starfsfólki sé tilkynnt um breytingar sem varða starfssvið þess.</w:t>
      </w:r>
    </w:p>
    <w:p w:rsidR="00EC77E7" w:rsidRPr="00424ED3" w:rsidRDefault="00EC77E7" w:rsidP="00286DD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4274F9" w:rsidRPr="00424ED3" w:rsidRDefault="004274F9" w:rsidP="004274F9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Dæmi um tegundir eftirlits</w:t>
      </w:r>
      <w:r w:rsidR="00286DD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: </w:t>
      </w:r>
    </w:p>
    <w:p w:rsidR="004274F9" w:rsidRPr="00424ED3" w:rsidRDefault="004274F9" w:rsidP="004274F9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4274F9" w:rsidRPr="00424ED3" w:rsidRDefault="004274F9" w:rsidP="00A03BA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Innri endurskoðun framkvæmd innan fyrirtækis eða af móðurfélagi umsækjanda</w:t>
      </w:r>
      <w:r w:rsidR="00DA1A1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4274F9" w:rsidRPr="00424ED3" w:rsidRDefault="004274F9" w:rsidP="00A03BA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Ytri endurskoðun framkvæmd af hálf</w:t>
      </w:r>
      <w:r w:rsidR="00DA1A1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viðskiptavina, óháðra endurskoðenda,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annarra opinberra aðila.</w:t>
      </w:r>
    </w:p>
    <w:p w:rsidR="004274F9" w:rsidRPr="00424ED3" w:rsidRDefault="004274F9" w:rsidP="004274F9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4274F9" w:rsidRPr="00424ED3" w:rsidRDefault="004274F9" w:rsidP="007A164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 vettvangsheimsókn </w:t>
      </w:r>
      <w:r w:rsidR="00850D72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má umsækjandi búast við að þurfa framvísa gögnum um þá endurskoðun sem</w:t>
      </w:r>
      <w:r w:rsidR="0038493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fram hefur farið ásamt sönnun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því að gripið hafi verið til ráðstafana til að laga hverskonar annmarka sem í ljós hafa komið við endurskoðun</w:t>
      </w:r>
      <w:r w:rsidR="007A164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úttektir á innra starfi fyrirtækisins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4274F9" w:rsidRPr="00424ED3" w:rsidRDefault="004274F9" w:rsidP="004274F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DA1A1E" w:rsidRPr="00424ED3" w:rsidRDefault="00DA1A1E" w:rsidP="004274F9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4274F9" w:rsidRPr="00424ED3" w:rsidRDefault="004274F9" w:rsidP="00DA1A1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Með vinnugögnum er átt við aðalgögn eða höfuðskrár þar sem fram koma lykilupplýsingar t.d. nöfn og heimilisföng viðskiptavina eða birgja, vöruskrár sem innihalda vörul</w:t>
      </w:r>
      <w:r w:rsidR="0038493C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ýsingar, tollskrárnúmer, uppruna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o.fl.</w:t>
      </w:r>
    </w:p>
    <w:p w:rsidR="004274F9" w:rsidRPr="00424ED3" w:rsidRDefault="004274F9" w:rsidP="004274F9">
      <w:pPr>
        <w:pStyle w:val="ListParagraph"/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is-IS"/>
        </w:rPr>
      </w:pPr>
    </w:p>
    <w:p w:rsidR="00F53B1D" w:rsidRPr="00424ED3" w:rsidRDefault="00F53B1D" w:rsidP="004274F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12DFC" w:rsidRPr="00424ED3" w:rsidRDefault="00F71645" w:rsidP="00312DF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Vöruflæði</w:t>
      </w:r>
      <w:r w:rsidR="00312DFC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 </w:t>
      </w:r>
    </w:p>
    <w:p w:rsidR="004274F9" w:rsidRPr="00424ED3" w:rsidRDefault="004274F9" w:rsidP="00AA2FCF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A2FCF" w:rsidRPr="00424ED3" w:rsidRDefault="00AA2FCF" w:rsidP="00AA2FC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Skráðir verkferlar </w:t>
      </w:r>
      <w:r w:rsidR="00931E7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skulu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innihalda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D6313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þau atriði sem talin eru upp hér að neðan: </w:t>
      </w:r>
    </w:p>
    <w:p w:rsidR="00931E78" w:rsidRPr="00424ED3" w:rsidRDefault="00931E78" w:rsidP="00931E7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931E78" w:rsidRPr="00424ED3" w:rsidRDefault="00DA1A1E" w:rsidP="00931E7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Aðkomandi</w:t>
      </w:r>
      <w:r w:rsidR="00931E78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 vöru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:</w:t>
      </w:r>
    </w:p>
    <w:p w:rsidR="00AA2FCF" w:rsidRPr="00424ED3" w:rsidRDefault="00AA2FCF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Verklagsreglur um framkvæmd pantana</w:t>
      </w:r>
      <w:r w:rsidR="004A764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Staðfesting pantana</w:t>
      </w:r>
      <w:r w:rsidR="004A764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Vöruflutninga</w:t>
      </w:r>
      <w:r w:rsidR="00D6313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4A764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Fylgigögn</w:t>
      </w:r>
      <w:r w:rsidR="004A764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A2FCF" w:rsidRPr="00424ED3" w:rsidRDefault="00A22F4E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Flutning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vö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frá umsækjanda til viðskiptavina</w:t>
      </w:r>
      <w:r w:rsidR="004A764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A2FCF" w:rsidRPr="00424ED3" w:rsidRDefault="00A22F4E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Mótt</w:t>
      </w:r>
      <w:r w:rsidR="00D6313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aka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vö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athafnasvæði umsækjanda eða viðskiptavina</w:t>
      </w:r>
      <w:r w:rsidR="004A764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A2FCF" w:rsidRPr="00424ED3" w:rsidRDefault="0038493C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Greiðslur, greiðslusamningar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 uppgjör</w:t>
      </w:r>
      <w:r w:rsidR="004A764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Hvernig, hvenær og </w:t>
      </w:r>
      <w:r w:rsidR="0083130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 </w:t>
      </w:r>
      <w:r w:rsidR="002435A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fær</w:t>
      </w:r>
      <w:r w:rsidR="0083130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83130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vörur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í birgðaskrá</w:t>
      </w:r>
      <w:r w:rsidR="004A764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A2FC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711BEB" w:rsidRPr="00424ED3" w:rsidRDefault="004A764D" w:rsidP="00711BE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Geymsla eða varðveisla vöru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:</w:t>
      </w:r>
    </w:p>
    <w:p w:rsidR="00AA2FCF" w:rsidRPr="00424ED3" w:rsidRDefault="00CC20C1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Skýr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útlistun á staðsetningu geymslna fyrir vörurnar</w:t>
      </w:r>
      <w:r w:rsidR="0083130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CC20C1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lastRenderedPageBreak/>
        <w:t>Örugg geymsla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hættulegum vörum eða efnum</w:t>
      </w:r>
      <w:r w:rsidR="0083130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Hvort birgðir er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skráðar eftir verðgildi og/eða magni</w:t>
      </w:r>
      <w:r w:rsidR="0083130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Tilvist og tíðni birgðatalningar</w:t>
      </w:r>
      <w:r w:rsidR="0083130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Fyrirkomulag og samninga við þriðja aðila um birgðaskráningu, sé 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geymslu vö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úthýst til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þriðja 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aðila</w:t>
      </w:r>
      <w:r w:rsidR="0083130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83130E" w:rsidP="00A03BAC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Var</w:t>
      </w:r>
      <w:r w:rsidR="00D7014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vei</w:t>
      </w:r>
      <w:r w:rsidR="00D6313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sla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vöru 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í 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bráða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birgðageymslu, ef um slíkt er að ræða.</w:t>
      </w:r>
    </w:p>
    <w:p w:rsidR="00711BEB" w:rsidRPr="00424ED3" w:rsidRDefault="00711BEB" w:rsidP="00711BEB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A2FCF" w:rsidRPr="00424ED3" w:rsidRDefault="00931E78" w:rsidP="00AA2FC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Um</w:t>
      </w:r>
      <w:r w:rsidR="00711BEB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 framleiðsluferli vöru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:</w:t>
      </w:r>
    </w:p>
    <w:p w:rsidR="00DC5B5B" w:rsidRPr="00424ED3" w:rsidRDefault="00DC5B5B" w:rsidP="00A03BAC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Breytingar á 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p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öntunum sem eru í framleiðslu.</w:t>
      </w:r>
    </w:p>
    <w:p w:rsidR="00AA2FCF" w:rsidRPr="00424ED3" w:rsidRDefault="00711BEB" w:rsidP="00A03BAC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Pantanir 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af lager og afhending þeirra úr geymslu</w:t>
      </w:r>
      <w:r w:rsidR="00DC5B5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A2FCF" w:rsidRPr="00424ED3" w:rsidRDefault="00AA2FCF" w:rsidP="00A03BAC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Framleiðsluferl</w:t>
      </w:r>
      <w:r w:rsidR="00DC5B5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i, ábyrgð starfsfólks og varðveisl</w:t>
      </w:r>
      <w:r w:rsidR="00D6313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skráa</w:t>
      </w:r>
      <w:r w:rsidR="00DC5B5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711BEB" w:rsidP="00A03BAC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Skráning framleiddrar vöru og ónotaðra birgða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í birgðaskrá</w:t>
      </w:r>
      <w:r w:rsidR="00DC5B5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A2FCF" w:rsidRPr="00424ED3" w:rsidRDefault="00AA2FCF" w:rsidP="00A03BAC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Notkun staðlaðra framleiðsluaðferða í framleiðsluferlinu</w:t>
      </w:r>
      <w:r w:rsidR="00DC5B5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A2FCF" w:rsidRPr="00424ED3" w:rsidRDefault="00AA2FCF" w:rsidP="00AA2FC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AA2FCF" w:rsidRPr="00424ED3" w:rsidRDefault="00931E78" w:rsidP="00AA2FCF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Um</w:t>
      </w:r>
      <w:r w:rsidR="00AA2FCF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 flutning fullunninnar </w:t>
      </w:r>
      <w:r w:rsidR="00711BEB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framleiðslu</w:t>
      </w:r>
      <w:r w:rsidR="00AA2FCF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vöru</w:t>
      </w:r>
      <w:r w:rsidR="00711BEB" w:rsidRPr="00424ED3">
        <w:rPr>
          <w:rFonts w:asciiTheme="minorHAnsi" w:eastAsia="Times New Roman" w:hAnsiTheme="minorHAnsi"/>
          <w:b/>
          <w:sz w:val="24"/>
          <w:szCs w:val="24"/>
          <w:lang w:eastAsia="is-IS"/>
        </w:rPr>
        <w:t xml:space="preserve">: </w:t>
      </w:r>
      <w:r w:rsidR="00AA2FCF" w:rsidRPr="00424ED3">
        <w:rPr>
          <w:rFonts w:asciiTheme="minorHAnsi" w:eastAsia="Times New Roman" w:hAnsiTheme="minorHAnsi"/>
          <w:b/>
          <w:sz w:val="24"/>
          <w:szCs w:val="24"/>
          <w:lang w:eastAsia="is-IS"/>
        </w:rPr>
        <w:t xml:space="preserve"> </w:t>
      </w:r>
    </w:p>
    <w:p w:rsidR="00F53B1D" w:rsidRPr="00424ED3" w:rsidRDefault="00AA2FCF" w:rsidP="00A03BAC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Móttaka pantana frá viðskiptavinum og </w:t>
      </w:r>
      <w:r w:rsidR="00DC5B5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breytingar á pöntunum sem eru í framleiðslu.</w:t>
      </w:r>
    </w:p>
    <w:p w:rsidR="00AA2FCF" w:rsidRPr="00424ED3" w:rsidRDefault="00C03BE6" w:rsidP="00A03BAC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Tilkynning til vöruhúss um 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pantanir</w:t>
      </w:r>
      <w:r w:rsidR="008A6A3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og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/</w:t>
      </w:r>
      <w:r w:rsidR="008A6A3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eða</w:t>
      </w:r>
      <w:r w:rsidR="00C120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afhendingu vörunnar</w:t>
      </w:r>
      <w:r w:rsidR="008A6A3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Leiðbeiningar til þriðja aðila ef vörur eru geymdar annars staðar</w:t>
      </w:r>
      <w:r w:rsidR="008A6A3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8A6A3B" w:rsidRPr="00424ED3" w:rsidRDefault="008A6A3B" w:rsidP="00A03BAC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Verklagsreglur fyrir afhendingu.</w:t>
      </w:r>
    </w:p>
    <w:p w:rsidR="00AA2FCF" w:rsidRPr="00424ED3" w:rsidRDefault="00AA2FCF" w:rsidP="00A03BAC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Verklagsreglur fyrir pökkun</w:t>
      </w:r>
      <w:r w:rsidR="008A6A3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Hvernig, hvenær og </w:t>
      </w:r>
      <w:r w:rsidR="008A6A3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hver uppfærir birgðaskrár.</w:t>
      </w:r>
    </w:p>
    <w:p w:rsidR="00711BEB" w:rsidRPr="00424ED3" w:rsidRDefault="00711BEB" w:rsidP="00AA2FC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A2FCF" w:rsidRPr="00424ED3" w:rsidRDefault="00711BEB" w:rsidP="00AA2FC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Aðgerðir umsækjanda 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við skoðun og </w:t>
      </w:r>
      <w:r w:rsidR="005D547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gæðastýringu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ættu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að fela í sér:</w:t>
      </w:r>
    </w:p>
    <w:p w:rsidR="00711BEB" w:rsidRPr="00424ED3" w:rsidRDefault="00711BEB" w:rsidP="00711BEB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711BEB" w:rsidRPr="00424ED3" w:rsidRDefault="0092390A" w:rsidP="00711B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Koma vö</w:t>
      </w:r>
      <w:r w:rsidR="00C4103E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r</w:t>
      </w: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u</w:t>
      </w:r>
      <w:r w:rsidR="00711BEB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:</w:t>
      </w:r>
    </w:p>
    <w:p w:rsidR="00AA2FCF" w:rsidRPr="00424ED3" w:rsidRDefault="00AA2FCF" w:rsidP="00A03BAC">
      <w:pPr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Afstemmingu milli innkaupa og v</w:t>
      </w:r>
      <w:r w:rsidR="00C120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C120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sem berast. </w:t>
      </w:r>
    </w:p>
    <w:p w:rsidR="00AA2FCF" w:rsidRPr="00424ED3" w:rsidRDefault="00AA2FCF" w:rsidP="00A03BAC">
      <w:pPr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Fyrirkomulag við endursendingu/höfnun vöru</w:t>
      </w:r>
      <w:r w:rsidR="008A6A3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Fyrirkomulag bókhalds og skýrslugerðar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vegna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sendinga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sem </w:t>
      </w:r>
      <w:r w:rsidR="00C4103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eru rangar (umfram magn/vöntun).</w:t>
      </w:r>
    </w:p>
    <w:p w:rsidR="00711BEB" w:rsidRPr="00424ED3" w:rsidRDefault="00AA2FCF" w:rsidP="00A03BAC">
      <w:pPr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Fyrirkomulag til </w:t>
      </w:r>
      <w:r w:rsidR="00CC20C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1B2A8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bera kennsl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og laga rangfærslur í birgðaskrá. </w:t>
      </w:r>
    </w:p>
    <w:p w:rsidR="00C4103E" w:rsidRPr="00424ED3" w:rsidRDefault="00C4103E" w:rsidP="00AA2FC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A2FCF" w:rsidRPr="00424ED3" w:rsidRDefault="0092390A" w:rsidP="00AA2FC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G</w:t>
      </w:r>
      <w:r w:rsidR="00ED6151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eymslu v</w:t>
      </w: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ö</w:t>
      </w:r>
      <w:r w:rsidR="00ED6151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r</w:t>
      </w: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u</w:t>
      </w:r>
      <w:r w:rsidR="00ED6151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: </w:t>
      </w:r>
    </w:p>
    <w:p w:rsidR="00AA2FCF" w:rsidRPr="00424ED3" w:rsidRDefault="00AA2FCF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Skráningu og </w:t>
      </w:r>
      <w:r w:rsidR="00C4103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yfirsýn yfir birgðir.</w:t>
      </w:r>
    </w:p>
    <w:p w:rsidR="00AA2FCF" w:rsidRPr="00424ED3" w:rsidRDefault="00AA2FCF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Hreyfingu og skráningu á vörum á milli staða innan athafnasvæðisins eða milli mismunandi svæða. </w:t>
      </w:r>
    </w:p>
    <w:p w:rsidR="00AA2FCF" w:rsidRPr="00424ED3" w:rsidRDefault="00AA2FCF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Ráðstafanir 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vegna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tjóns eða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rýrn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un</w:t>
      </w:r>
      <w:r w:rsidR="00CC20C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ar</w:t>
      </w:r>
      <w:r w:rsidR="00711BE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CC20C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vöru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 tap og sveiflur/frávik á lager</w:t>
      </w:r>
      <w:r w:rsidR="004F289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711BEB" w:rsidRPr="00424ED3" w:rsidRDefault="00711BEB" w:rsidP="00AA2FC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AA2FCF" w:rsidRPr="00424ED3" w:rsidRDefault="00C4192D" w:rsidP="00AA2FC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Um framleiðsluferli:</w:t>
      </w:r>
    </w:p>
    <w:p w:rsidR="00C4103E" w:rsidRPr="00424ED3" w:rsidRDefault="00C4103E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Eftirlit og yfirsýn yfir framleiðsluna, t.d.</w:t>
      </w:r>
      <w:r w:rsidR="003B54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heildarmagn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framleiðslunnar.</w:t>
      </w:r>
    </w:p>
    <w:p w:rsidR="00AA2FCF" w:rsidRPr="00424ED3" w:rsidRDefault="00AA2FCF" w:rsidP="00E4291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 </w:t>
      </w:r>
      <w:r w:rsidR="00C4192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tekist er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 við frávik, sveiflur, úrgang, aukaafurðir og</w:t>
      </w:r>
      <w:r w:rsidR="0053736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rýrnun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í</w:t>
      </w:r>
      <w:r w:rsidR="00E4291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ramleiðsluferlinu</w:t>
      </w:r>
      <w:r w:rsidR="00C4103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?</w:t>
      </w:r>
    </w:p>
    <w:p w:rsidR="00AA2FCF" w:rsidRPr="00424ED3" w:rsidRDefault="00AA2FCF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Gæðaeftirlit á framleiðsluvörum og skráning niðurstöðu þess eftirlits</w:t>
      </w:r>
      <w:r w:rsidR="00C4103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A2FCF" w:rsidRPr="00424ED3" w:rsidRDefault="00C4192D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örgun hættulegra</w:t>
      </w:r>
      <w:r w:rsidR="0053736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</w:t>
      </w:r>
      <w:r w:rsidR="00C120A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öru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vinnsluefnis</w:t>
      </w:r>
      <w:r w:rsidR="00C4103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92390A" w:rsidRPr="00424ED3" w:rsidRDefault="0092390A" w:rsidP="00AA2FC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AA2FCF" w:rsidRPr="00424ED3" w:rsidRDefault="0092390A" w:rsidP="00AA2FC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b/>
          <w:sz w:val="24"/>
          <w:szCs w:val="24"/>
          <w:lang w:eastAsia="is-IS"/>
        </w:rPr>
        <w:t>F</w:t>
      </w:r>
      <w:r w:rsidR="00ED6151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lutning</w:t>
      </w: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ur</w:t>
      </w:r>
      <w:r w:rsidR="00ED6151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 vöru:</w:t>
      </w:r>
    </w:p>
    <w:p w:rsidR="00AA2FCF" w:rsidRPr="00424ED3" w:rsidRDefault="00B47075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Afhending</w:t>
      </w:r>
      <w:r w:rsidR="003B54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kvittanna.</w:t>
      </w:r>
    </w:p>
    <w:p w:rsidR="00B47075" w:rsidRPr="00424ED3" w:rsidRDefault="00AA2FCF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lastRenderedPageBreak/>
        <w:t>Flutning</w:t>
      </w:r>
      <w:r w:rsidR="00B470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B470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</w:t>
      </w:r>
      <w:r w:rsidR="00B470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til vi</w:t>
      </w:r>
      <w:r w:rsidR="00B470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ðskiptavina,</w:t>
      </w:r>
      <w:r w:rsidR="00E4291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útflutningur/endurútflutningur.</w:t>
      </w:r>
    </w:p>
    <w:p w:rsidR="00AA2FCF" w:rsidRPr="00424ED3" w:rsidRDefault="00AA2FCF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Hækkun sölureikninga</w:t>
      </w:r>
      <w:r w:rsidR="003B54D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A2FCF" w:rsidRPr="00424ED3" w:rsidRDefault="00AA2FCF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Leiðbeiningar til </w:t>
      </w:r>
      <w:r w:rsidR="00B470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tollmiðlara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vegna (endur-) útflutnings </w:t>
      </w:r>
      <w:r w:rsidR="00B470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ö</w:t>
      </w:r>
      <w:r w:rsidR="00B470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="00B470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og </w:t>
      </w:r>
      <w:r w:rsidR="00B47075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fylgiskjala með þeim</w:t>
      </w:r>
      <w:r w:rsidR="00E4291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6C24A6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Móttökukvittun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annars konar sönnun þess efnis að </w:t>
      </w:r>
      <w:r w:rsidR="00CC20C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vara 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hafi verið móttekin.</w:t>
      </w:r>
    </w:p>
    <w:p w:rsidR="00B47075" w:rsidRPr="00424ED3" w:rsidRDefault="00B47075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Skilavörur</w:t>
      </w:r>
      <w:r w:rsidR="00B5767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AA2FCF" w:rsidRPr="00424ED3" w:rsidRDefault="00B47075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koðun, talning og skráning á lager</w:t>
      </w:r>
      <w:r w:rsidR="00B5767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B47075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</w:t>
      </w:r>
      <w:r w:rsidR="00AA2F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reiðslur og inneignarnótur</w:t>
      </w:r>
      <w:r w:rsidR="00B5767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AA2FCF" w:rsidRPr="00424ED3" w:rsidRDefault="00AA2FCF" w:rsidP="00A03B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 </w:t>
      </w:r>
      <w:r w:rsidR="00810B5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frávik </w:t>
      </w:r>
      <w:r w:rsidR="00D6313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eru </w:t>
      </w:r>
      <w:r w:rsidR="00810B5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meðhöndluð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. </w:t>
      </w:r>
    </w:p>
    <w:p w:rsidR="005D1D3F" w:rsidRPr="00424ED3" w:rsidRDefault="005D1D3F" w:rsidP="00F53B1D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AA2FCF" w:rsidRPr="00424ED3" w:rsidRDefault="00AA2FCF" w:rsidP="00AA2FC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E365BF" w:rsidRPr="00424ED3" w:rsidRDefault="00F71645" w:rsidP="00567A7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Tollferlar</w:t>
      </w:r>
    </w:p>
    <w:p w:rsidR="00F53B1D" w:rsidRPr="00424ED3" w:rsidRDefault="00F53B1D" w:rsidP="00F53B1D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</w:p>
    <w:p w:rsidR="005D1D3F" w:rsidRPr="00424ED3" w:rsidRDefault="00E365BF" w:rsidP="00567A7D">
      <w:pPr>
        <w:jc w:val="both"/>
        <w:rPr>
          <w:rFonts w:asciiTheme="minorHAnsi" w:hAnsiTheme="minorHAnsi"/>
          <w:sz w:val="24"/>
          <w:szCs w:val="24"/>
        </w:rPr>
      </w:pPr>
      <w:r w:rsidRPr="00424ED3">
        <w:rPr>
          <w:rFonts w:asciiTheme="minorHAnsi" w:hAnsiTheme="minorHAnsi"/>
          <w:sz w:val="24"/>
          <w:szCs w:val="24"/>
        </w:rPr>
        <w:t>Rekstur u</w:t>
      </w:r>
      <w:r w:rsidR="00F41BF4" w:rsidRPr="00424ED3">
        <w:rPr>
          <w:rFonts w:asciiTheme="minorHAnsi" w:hAnsiTheme="minorHAnsi"/>
          <w:sz w:val="24"/>
          <w:szCs w:val="24"/>
        </w:rPr>
        <w:t xml:space="preserve">msækjandi </w:t>
      </w:r>
      <w:r w:rsidRPr="00424ED3">
        <w:rPr>
          <w:rFonts w:asciiTheme="minorHAnsi" w:hAnsiTheme="minorHAnsi"/>
          <w:sz w:val="24"/>
          <w:szCs w:val="24"/>
        </w:rPr>
        <w:t>verður að búa yfir</w:t>
      </w:r>
      <w:r w:rsidR="00F41BF4" w:rsidRPr="00424ED3">
        <w:rPr>
          <w:rFonts w:asciiTheme="minorHAnsi" w:hAnsiTheme="minorHAnsi"/>
          <w:sz w:val="24"/>
          <w:szCs w:val="24"/>
        </w:rPr>
        <w:t xml:space="preserve"> fullnægjandi verkferlum </w:t>
      </w:r>
      <w:r w:rsidRPr="00424ED3">
        <w:rPr>
          <w:rFonts w:asciiTheme="minorHAnsi" w:hAnsiTheme="minorHAnsi"/>
          <w:sz w:val="24"/>
          <w:szCs w:val="24"/>
        </w:rPr>
        <w:t>og innra eftirliti sem miða að því að lágmarka áhættu við alla meðferð vöru í því skyni að koma í ve</w:t>
      </w:r>
      <w:r w:rsidR="00D63139" w:rsidRPr="00424ED3">
        <w:rPr>
          <w:rFonts w:asciiTheme="minorHAnsi" w:hAnsiTheme="minorHAnsi"/>
          <w:sz w:val="24"/>
          <w:szCs w:val="24"/>
        </w:rPr>
        <w:t>g fyrir óeðlilega meðferð hennar</w:t>
      </w:r>
      <w:r w:rsidRPr="00424ED3">
        <w:rPr>
          <w:rFonts w:asciiTheme="minorHAnsi" w:hAnsiTheme="minorHAnsi"/>
          <w:sz w:val="24"/>
          <w:szCs w:val="24"/>
        </w:rPr>
        <w:t xml:space="preserve"> s.s. vöruskipti, skemmdir, rýrnun eða tap á vöru. </w:t>
      </w:r>
      <w:r w:rsidR="00DD3B5C" w:rsidRPr="00424ED3">
        <w:rPr>
          <w:rFonts w:asciiTheme="minorHAnsi" w:hAnsiTheme="minorHAnsi"/>
          <w:sz w:val="24"/>
          <w:szCs w:val="24"/>
        </w:rPr>
        <w:t>Tryggja ber að tilskilin leyfi fylgi áva</w:t>
      </w:r>
      <w:r w:rsidR="00D63139" w:rsidRPr="00424ED3">
        <w:rPr>
          <w:rFonts w:asciiTheme="minorHAnsi" w:hAnsiTheme="minorHAnsi"/>
          <w:sz w:val="24"/>
          <w:szCs w:val="24"/>
        </w:rPr>
        <w:t>l</w:t>
      </w:r>
      <w:r w:rsidR="00DD3B5C" w:rsidRPr="00424ED3">
        <w:rPr>
          <w:rFonts w:asciiTheme="minorHAnsi" w:hAnsiTheme="minorHAnsi"/>
          <w:sz w:val="24"/>
          <w:szCs w:val="24"/>
        </w:rPr>
        <w:t xml:space="preserve">lt sendingum sem háðar eru innflutningstakmörkunum af hverju tagi og að auðvelt sé að auðkenna frá öðrum vörum. </w:t>
      </w:r>
      <w:r w:rsidR="00F41BF4" w:rsidRPr="00424ED3">
        <w:rPr>
          <w:rFonts w:asciiTheme="minorHAnsi" w:hAnsiTheme="minorHAnsi"/>
          <w:sz w:val="24"/>
          <w:szCs w:val="24"/>
        </w:rPr>
        <w:t xml:space="preserve">Tryggja ber </w:t>
      </w:r>
      <w:r w:rsidR="00DD3B5C" w:rsidRPr="00424ED3">
        <w:rPr>
          <w:rFonts w:asciiTheme="minorHAnsi" w:hAnsiTheme="minorHAnsi"/>
          <w:sz w:val="24"/>
          <w:szCs w:val="24"/>
        </w:rPr>
        <w:t xml:space="preserve">einnig </w:t>
      </w:r>
      <w:r w:rsidR="00F41BF4" w:rsidRPr="00424ED3">
        <w:rPr>
          <w:rFonts w:asciiTheme="minorHAnsi" w:hAnsiTheme="minorHAnsi"/>
          <w:sz w:val="24"/>
          <w:szCs w:val="24"/>
        </w:rPr>
        <w:t xml:space="preserve">að starfsmenn séu meðvitaðir um nauðsyn þess að upplýsa tollayfirvöld þegar upp koma frávik frá framfylgni </w:t>
      </w:r>
      <w:r w:rsidR="00DD3B5C" w:rsidRPr="00424ED3">
        <w:rPr>
          <w:rFonts w:asciiTheme="minorHAnsi" w:hAnsiTheme="minorHAnsi"/>
          <w:sz w:val="24"/>
          <w:szCs w:val="24"/>
        </w:rPr>
        <w:t>við reglur</w:t>
      </w:r>
      <w:r w:rsidR="00F41BF4" w:rsidRPr="00424ED3">
        <w:rPr>
          <w:rFonts w:asciiTheme="minorHAnsi" w:hAnsiTheme="minorHAnsi"/>
          <w:sz w:val="24"/>
          <w:szCs w:val="24"/>
        </w:rPr>
        <w:t xml:space="preserve"> á þessu sviði og að ával</w:t>
      </w:r>
      <w:r w:rsidR="00D63139" w:rsidRPr="00424ED3">
        <w:rPr>
          <w:rFonts w:asciiTheme="minorHAnsi" w:hAnsiTheme="minorHAnsi"/>
          <w:sz w:val="24"/>
          <w:szCs w:val="24"/>
        </w:rPr>
        <w:t>l</w:t>
      </w:r>
      <w:r w:rsidR="00F41BF4" w:rsidRPr="00424ED3">
        <w:rPr>
          <w:rFonts w:asciiTheme="minorHAnsi" w:hAnsiTheme="minorHAnsi"/>
          <w:sz w:val="24"/>
          <w:szCs w:val="24"/>
        </w:rPr>
        <w:t>t sé</w:t>
      </w:r>
      <w:r w:rsidR="00E42919" w:rsidRPr="00424ED3">
        <w:rPr>
          <w:rFonts w:asciiTheme="minorHAnsi" w:hAnsiTheme="minorHAnsi"/>
          <w:sz w:val="24"/>
          <w:szCs w:val="24"/>
        </w:rPr>
        <w:t xml:space="preserve"> til staðar</w:t>
      </w:r>
      <w:r w:rsidR="00F41BF4" w:rsidRPr="00424ED3">
        <w:rPr>
          <w:rFonts w:asciiTheme="minorHAnsi" w:hAnsiTheme="minorHAnsi"/>
          <w:sz w:val="24"/>
          <w:szCs w:val="24"/>
        </w:rPr>
        <w:t xml:space="preserve"> tengiliður sem beri ábyrgð á tilkynningum til </w:t>
      </w:r>
      <w:r w:rsidR="003F38CB">
        <w:rPr>
          <w:rFonts w:asciiTheme="minorHAnsi" w:hAnsiTheme="minorHAnsi"/>
          <w:sz w:val="24"/>
          <w:szCs w:val="24"/>
        </w:rPr>
        <w:t>Skattsins</w:t>
      </w:r>
      <w:r w:rsidR="00F41BF4" w:rsidRPr="00424ED3">
        <w:rPr>
          <w:rFonts w:asciiTheme="minorHAnsi" w:hAnsiTheme="minorHAnsi"/>
          <w:sz w:val="24"/>
          <w:szCs w:val="24"/>
        </w:rPr>
        <w:t xml:space="preserve"> þegar slík frávik koma upp.</w:t>
      </w:r>
      <w:r w:rsidRPr="00424ED3">
        <w:rPr>
          <w:rFonts w:asciiTheme="minorHAnsi" w:hAnsiTheme="minorHAnsi"/>
          <w:sz w:val="24"/>
          <w:szCs w:val="24"/>
        </w:rPr>
        <w:t xml:space="preserve"> </w:t>
      </w:r>
    </w:p>
    <w:p w:rsidR="00567A7D" w:rsidRPr="00424ED3" w:rsidRDefault="00567A7D" w:rsidP="00F41BF4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Innihald verkferla</w:t>
      </w:r>
    </w:p>
    <w:p w:rsidR="00567A7D" w:rsidRPr="00424ED3" w:rsidRDefault="00567A7D" w:rsidP="00567A7D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F41BF4" w:rsidRPr="00424ED3" w:rsidRDefault="00567A7D" w:rsidP="00567A7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Verkferlar 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innflytjanda, útflytjanda eða eiganda geymslu fyrir ótollafgreiddan varning skulu </w:t>
      </w:r>
      <w:r w:rsidR="00D6313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innihalda </w:t>
      </w:r>
      <w:r w:rsidR="00C03BE6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eftirfarandi lýsingar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:</w:t>
      </w:r>
    </w:p>
    <w:p w:rsidR="00567A7D" w:rsidRPr="00424ED3" w:rsidRDefault="00567A7D" w:rsidP="00567A7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D95A4A" w:rsidRPr="00424ED3" w:rsidRDefault="00F41BF4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 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eftirlit með gerð og nákvæmni tollskýrslna er framkvæmt, þ.m.t. stjórnunareftirlit</w:t>
      </w:r>
      <w:r w:rsidR="007972B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F41BF4" w:rsidRPr="00424ED3" w:rsidRDefault="00D95A4A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Framsetning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 </w:t>
      </w:r>
      <w:r w:rsidR="007972B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tiltæk fylgiskjöld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7972B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 afgreiðslu.</w:t>
      </w:r>
    </w:p>
    <w:p w:rsidR="00F41BF4" w:rsidRPr="00424ED3" w:rsidRDefault="00F41BF4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Uppfærðar upplýsingar (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s.s.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nöfn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heimilisföng) um tollmiðlara</w:t>
      </w:r>
      <w:r w:rsidR="007972B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sé verkefnum úthýst til þeirra.</w:t>
      </w:r>
    </w:p>
    <w:p w:rsidR="00F41BF4" w:rsidRPr="00424ED3" w:rsidRDefault="00F41BF4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 </w:t>
      </w:r>
      <w:r w:rsidR="00F150E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eru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tollmiðlarar 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valdir</w:t>
      </w:r>
      <w:r w:rsidR="00F150ED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? Eru framkvæmdar athuganir á trúverðugleika og gæðum þjónustunnar sem þeir veita?</w:t>
      </w:r>
    </w:p>
    <w:p w:rsidR="00F41BF4" w:rsidRPr="00424ED3" w:rsidRDefault="00F41BF4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 hvaða aðstæður</w:t>
      </w:r>
      <w:r w:rsidR="001057B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verkefnum úthýst til tollmiðlara</w:t>
      </w:r>
      <w:r w:rsidR="00DD5A0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?</w:t>
      </w:r>
    </w:p>
    <w:p w:rsidR="00F41BF4" w:rsidRPr="00424ED3" w:rsidRDefault="00F41BF4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 </w:t>
      </w:r>
      <w:r w:rsidR="00263F8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umsækjandi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gefur fyrirmæli til tollmiðlara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sem verkefnum er úthýst til</w:t>
      </w:r>
      <w:r w:rsidR="001057B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D95A4A" w:rsidRPr="00424ED3" w:rsidRDefault="00F41BF4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 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umsækjandi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útvegar fylgiskjöl (t.d. leyfi, vottorð 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o.fl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.) fyrir tollmiðlara</w:t>
      </w:r>
      <w:r w:rsidR="00FA6592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F41BF4" w:rsidRPr="00424ED3" w:rsidRDefault="00F41BF4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Hv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ernig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tollmiðlari</w:t>
      </w:r>
      <w:r w:rsidR="001057B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að bregðast við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ef leiðbeiningar eru óljósar</w:t>
      </w:r>
      <w:r w:rsidR="001057B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F41BF4" w:rsidRPr="00424ED3" w:rsidRDefault="00D95A4A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annprófun sem </w:t>
      </w:r>
      <w:r w:rsidR="005B0A7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framkvæmd er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 nákvæmni á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tollskýrslugerð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tollmiðlara</w:t>
      </w:r>
      <w:r w:rsidR="001D4FD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F41BF4" w:rsidRPr="00424ED3" w:rsidRDefault="00F41BF4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Hvernig tollmiðlara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 tilkynnt um villur/breytingar sem varða </w:t>
      </w:r>
      <w:r w:rsidR="00D748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tollskýrslur sem afhentar hafa verið </w:t>
      </w:r>
      <w:r w:rsidR="003F38C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Skattinum</w:t>
      </w:r>
      <w:r w:rsidR="00D748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, (þ.e. fyrir 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tollafgreiddan varning</w:t>
      </w:r>
      <w:r w:rsidR="00D74831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)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F41BF4" w:rsidRPr="00424ED3" w:rsidRDefault="00F41BF4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Hvernig tekist er á við frávik í tollamálum</w:t>
      </w:r>
      <w:r w:rsidR="001D4FD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F41BF4" w:rsidRPr="00424ED3" w:rsidRDefault="00D95A4A" w:rsidP="00A03BAC">
      <w:pPr>
        <w:numPr>
          <w:ilvl w:val="0"/>
          <w:numId w:val="24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Tilkynningar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um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frávik/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villur til tollyfirvalda.</w:t>
      </w:r>
    </w:p>
    <w:p w:rsidR="00F41BF4" w:rsidRPr="00424ED3" w:rsidRDefault="00F41BF4" w:rsidP="00032ECF">
      <w:pPr>
        <w:spacing w:after="0" w:line="240" w:lineRule="auto"/>
        <w:ind w:left="348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F41BF4" w:rsidRPr="00424ED3" w:rsidRDefault="00D95A4A" w:rsidP="00567A7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Fyrir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fulltrú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 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þriðja aðila,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(tollmiðlara)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ætti verklag að innihalda:</w:t>
      </w:r>
    </w:p>
    <w:p w:rsidR="00F41BF4" w:rsidRPr="00424ED3" w:rsidRDefault="00D95A4A" w:rsidP="00A03BAC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S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amninga sem útlista ábyrgð, þar á meðal tegund fyrirsvars sem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umsækjandi fer með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beint</w:t>
      </w:r>
      <w:r w:rsidR="001D4FD8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eða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óbeint. </w:t>
      </w:r>
    </w:p>
    <w:p w:rsidR="00F41BF4" w:rsidRPr="00424ED3" w:rsidRDefault="00F41BF4" w:rsidP="00A03BAC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lastRenderedPageBreak/>
        <w:t xml:space="preserve">Hvernig nákvæmni </w:t>
      </w:r>
      <w:r w:rsidR="00D95A4A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tollskýrslna er tryggð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 þ.m.t hvernig stjórnunareftirlit er framkvæmt</w:t>
      </w:r>
      <w:r w:rsidR="000845D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0845D3" w:rsidRPr="00424ED3" w:rsidRDefault="00D95A4A" w:rsidP="00A03BAC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Aðgengi og framsetning</w:t>
      </w:r>
      <w:r w:rsidR="005B0A7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fylgiskj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ala</w:t>
      </w:r>
      <w:r w:rsidR="000845D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F41BF4" w:rsidRPr="00424ED3" w:rsidRDefault="00F41BF4" w:rsidP="00A03BAC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Hvernig starfsfólk er </w:t>
      </w:r>
      <w:r w:rsidR="000845D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upplýst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um kröfur viðskiptavina og samningskröfur</w:t>
      </w:r>
      <w:r w:rsidR="000845D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F41BF4" w:rsidRPr="00424ED3" w:rsidRDefault="00D95A4A" w:rsidP="00A03BAC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Viðbrögð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ef fyrirmæli viðskiptavina eru óljós eða </w:t>
      </w:r>
      <w:r w:rsidR="00E4291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upp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gefnar upplýsingar eru rangar</w:t>
      </w:r>
      <w:r w:rsidR="000845D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F41BF4" w:rsidRPr="00424ED3" w:rsidRDefault="00D95A4A" w:rsidP="00A03BAC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Ráðstafanir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ef uppvíst verður um </w:t>
      </w:r>
      <w:r w:rsidR="00F41BF4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villur/breytingar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á tollskýrslum </w:t>
      </w:r>
      <w:r w:rsidR="005B0A7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sem </w:t>
      </w:r>
      <w:r w:rsidR="00E42919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búið er að senda inn til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3F38C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F41BF4" w:rsidRPr="00424ED3" w:rsidRDefault="00D95A4A" w:rsidP="00A03BAC">
      <w:pPr>
        <w:numPr>
          <w:ilvl w:val="0"/>
          <w:numId w:val="24"/>
        </w:num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Tilkynningar um frávik/villur til tollyfirvalda</w:t>
      </w:r>
      <w:r w:rsidR="000845D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</w:t>
      </w:r>
    </w:p>
    <w:p w:rsidR="00032ECF" w:rsidRPr="00424ED3" w:rsidRDefault="00032ECF" w:rsidP="00032EC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032ECF" w:rsidRPr="00424ED3" w:rsidRDefault="00032ECF" w:rsidP="004274F9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032ECF" w:rsidRPr="00424ED3" w:rsidRDefault="00F41BF4" w:rsidP="00F41BF4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Hafi 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verkferlar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verið skjalfest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i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r 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er líklegt að sýna þurfi fram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á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í 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vettvangsskoðun </w:t>
      </w:r>
      <w:r w:rsidR="003F38C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, að þeir séu </w:t>
      </w:r>
      <w:r w:rsidR="000845D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endurskoðaðir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ásamt því að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allar breytingar 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séu skráðar og að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viðeigandi starfsfólki </w:t>
      </w:r>
      <w:r w:rsidR="00032ECF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sé tilkynnt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um slíkar breytingar.</w:t>
      </w:r>
    </w:p>
    <w:p w:rsidR="00F41BF4" w:rsidRPr="00424ED3" w:rsidRDefault="00F41BF4" w:rsidP="00032ECF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</w:p>
    <w:p w:rsidR="00032ECF" w:rsidRPr="00424ED3" w:rsidRDefault="00032ECF" w:rsidP="00F41BF4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Ef verklagsreglur um meðhöndlun innflutningsleyfa er</w:t>
      </w:r>
      <w:r w:rsidR="005B0A7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fyrir</w:t>
      </w:r>
      <w:r w:rsidR="005B0A7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hendi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þá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er líklegt að sýna þurfi fram á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í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vettvangsskoðun </w:t>
      </w:r>
      <w:r w:rsidR="003F38C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,</w:t>
      </w:r>
      <w:r w:rsidR="005B0A7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að þær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séu endursk</w:t>
      </w:r>
      <w:r w:rsidR="005B0A73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oðaða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r reglulega ásamt því að allar breytingar séu skráðar og að viðeigandi starfsfólki sé tilkynnt um slíkar breytingar.</w:t>
      </w:r>
    </w:p>
    <w:p w:rsidR="000845D3" w:rsidRPr="00424ED3" w:rsidRDefault="000845D3" w:rsidP="00F41BF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F41BF4" w:rsidRPr="00424ED3" w:rsidRDefault="000845D3" w:rsidP="00046B2B">
      <w:pPr>
        <w:spacing w:after="0" w:line="240" w:lineRule="auto"/>
        <w:ind w:left="550" w:hanging="55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3.5.4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ab/>
        <w:t xml:space="preserve">Ef fyrirtækið 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á í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viðskipt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um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með vörur með 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hafa </w:t>
      </w:r>
      <w:r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tvíþætt notagildi (dual use) þarf að upplý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sa </w:t>
      </w:r>
      <w:r w:rsidR="003F38CB">
        <w:rPr>
          <w:rFonts w:asciiTheme="minorHAnsi" w:eastAsia="Times New Roman" w:hAnsiTheme="minorHAnsi" w:cstheme="minorHAnsi"/>
          <w:sz w:val="24"/>
          <w:szCs w:val="24"/>
          <w:lang w:eastAsia="is-IS"/>
        </w:rPr>
        <w:t>Skattinum</w:t>
      </w:r>
      <w:r w:rsidR="00046B2B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 xml:space="preserve"> um þær</w:t>
      </w:r>
      <w:r w:rsidR="007F01D0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. Gera þarf grein fyrir hvaða verklagsreg</w:t>
      </w:r>
      <w:r w:rsidR="0010137E" w:rsidRPr="00424ED3">
        <w:rPr>
          <w:rFonts w:asciiTheme="minorHAnsi" w:eastAsia="Times New Roman" w:hAnsiTheme="minorHAnsi" w:cstheme="minorHAnsi"/>
          <w:sz w:val="24"/>
          <w:szCs w:val="24"/>
          <w:lang w:eastAsia="is-IS"/>
        </w:rPr>
        <w:t>lur gilda um meðhöndlun vöru sem háð er leyfum og vöru sem telst vera hættulegt. Hvernig eru þessar vörur aðgreindar frá öðrum vörum?</w:t>
      </w:r>
    </w:p>
    <w:p w:rsidR="005D1D3F" w:rsidRPr="00424ED3" w:rsidRDefault="005D1D3F" w:rsidP="004274F9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312DFC" w:rsidRPr="00424ED3" w:rsidRDefault="00F71645" w:rsidP="00312DF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Verkferlar fyrir öryggisafritun, endurheimt </w:t>
      </w:r>
      <w:r w:rsidR="00E365BF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gagna </w:t>
      </w:r>
      <w:r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>og skjölun</w:t>
      </w:r>
      <w:r w:rsidR="00FD2158" w:rsidRPr="00424ED3">
        <w:rPr>
          <w:rFonts w:asciiTheme="minorHAnsi" w:eastAsia="Times New Roman" w:hAnsiTheme="minorHAnsi" w:cstheme="minorHAnsi"/>
          <w:b/>
          <w:sz w:val="24"/>
          <w:szCs w:val="24"/>
          <w:lang w:eastAsia="is-IS"/>
        </w:rPr>
        <w:t xml:space="preserve"> </w:t>
      </w:r>
    </w:p>
    <w:p w:rsidR="005D1D3F" w:rsidRPr="00424ED3" w:rsidRDefault="005D1D3F" w:rsidP="005D1D3F">
      <w:pPr>
        <w:spacing w:after="0" w:line="240" w:lineRule="auto"/>
        <w:jc w:val="both"/>
        <w:rPr>
          <w:rFonts w:asciiTheme="minorHAnsi" w:hAnsiTheme="minorHAnsi"/>
        </w:rPr>
      </w:pPr>
    </w:p>
    <w:p w:rsidR="005D1D3F" w:rsidRPr="00424ED3" w:rsidRDefault="005D1D3F" w:rsidP="005D1D3F">
      <w:pPr>
        <w:spacing w:after="0" w:line="240" w:lineRule="auto"/>
        <w:jc w:val="both"/>
        <w:rPr>
          <w:rFonts w:asciiTheme="minorHAnsi" w:hAnsiTheme="minorHAnsi"/>
        </w:rPr>
      </w:pPr>
      <w:r w:rsidRPr="00424ED3">
        <w:rPr>
          <w:rFonts w:asciiTheme="minorHAnsi" w:hAnsiTheme="minorHAnsi"/>
        </w:rPr>
        <w:t>Mikilvægt er að umsækjandi hafi innleitt fullnægjandi verkferla um öryggisafritun, geymslu, endurheimt og skjölun gagna ásamt því að tryggja fullnægjandi öryggi á sviði gagnaverndar.</w:t>
      </w:r>
    </w:p>
    <w:p w:rsidR="005D1D3F" w:rsidRPr="00424ED3" w:rsidRDefault="005D1D3F" w:rsidP="005D1D3F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5D1D3F" w:rsidRPr="00424ED3" w:rsidRDefault="005D1D3F" w:rsidP="00901D45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F41BF4" w:rsidRPr="00424ED3" w:rsidRDefault="005D1D3F" w:rsidP="005D1D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Ver</w:t>
      </w:r>
      <w:r w:rsidR="00502417" w:rsidRPr="00424ED3">
        <w:rPr>
          <w:rFonts w:asciiTheme="minorHAnsi" w:eastAsia="Times New Roman" w:hAnsiTheme="minorHAnsi" w:cstheme="minorHAnsi"/>
          <w:lang w:eastAsia="is-IS"/>
        </w:rPr>
        <w:t>kferlar ættu að innihalda fyrir</w:t>
      </w:r>
      <w:r w:rsidRPr="00424ED3">
        <w:rPr>
          <w:rFonts w:asciiTheme="minorHAnsi" w:eastAsia="Times New Roman" w:hAnsiTheme="minorHAnsi" w:cstheme="minorHAnsi"/>
          <w:lang w:eastAsia="is-IS"/>
        </w:rPr>
        <w:t>mæli um það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 á hvers konar miðlum gögnin eru geymd,  á hvaða hugbúnaðarsniði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og 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hvort gögnin eru samþjöppuð og á hvaða stigi það er gert. Ef notast er við </w:t>
      </w:r>
      <w:r w:rsidR="00F917F7" w:rsidRPr="00424ED3">
        <w:rPr>
          <w:rFonts w:asciiTheme="minorHAnsi" w:eastAsia="Times New Roman" w:hAnsiTheme="minorHAnsi" w:cstheme="minorHAnsi"/>
          <w:lang w:eastAsia="is-IS"/>
        </w:rPr>
        <w:t>aðkeypta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þjónustu,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 vinsamlegast gerið grein fyrir fyrirkomulagi, tíðni og staðsetningu allra öryggisafrita og </w:t>
      </w:r>
      <w:r w:rsidRPr="00424ED3">
        <w:rPr>
          <w:rFonts w:asciiTheme="minorHAnsi" w:eastAsia="Times New Roman" w:hAnsiTheme="minorHAnsi" w:cstheme="minorHAnsi"/>
          <w:lang w:eastAsia="is-IS"/>
        </w:rPr>
        <w:t>vistaðra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 gagna.</w:t>
      </w:r>
    </w:p>
    <w:p w:rsidR="004274F9" w:rsidRPr="00424ED3" w:rsidRDefault="004274F9" w:rsidP="004274F9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lang w:eastAsia="is-IS"/>
        </w:rPr>
      </w:pPr>
    </w:p>
    <w:p w:rsidR="00312DFC" w:rsidRPr="00424ED3" w:rsidRDefault="00F71645" w:rsidP="00312DF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Tölvuöryggi</w:t>
      </w:r>
    </w:p>
    <w:p w:rsidR="005D1D3F" w:rsidRPr="00424ED3" w:rsidRDefault="005D1D3F" w:rsidP="00F41BF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5D1D3F" w:rsidRPr="00424ED3" w:rsidRDefault="005D1D3F" w:rsidP="00F41BF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Mikilvægt er að gerðar séu viðeigandi öryggisráðstafanir til að vernda tölvukerfi fyrir óheimilum aðgangi og tryggja fullnægjandi skjalavernd fyrir utanaðkom</w:t>
      </w:r>
      <w:r w:rsidR="005B0A73" w:rsidRPr="00424ED3">
        <w:rPr>
          <w:rFonts w:asciiTheme="minorHAnsi" w:eastAsia="Times New Roman" w:hAnsiTheme="minorHAnsi" w:cstheme="minorHAnsi"/>
          <w:lang w:eastAsia="is-IS"/>
        </w:rPr>
        <w:t>andi ógnunum s.s. með eldveggjum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eða vírusavörnum.</w:t>
      </w:r>
    </w:p>
    <w:p w:rsidR="005D1D3F" w:rsidRPr="00424ED3" w:rsidRDefault="005D1D3F" w:rsidP="00F41BF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</w:p>
    <w:p w:rsidR="00F41BF4" w:rsidRPr="00424ED3" w:rsidRDefault="00F41BF4" w:rsidP="00F41BF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F41BF4" w:rsidRPr="00424ED3" w:rsidRDefault="00954DD4" w:rsidP="00F41BF4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Ráðstafanir sem spurt er um í lið a) ættu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 að fela í sér:</w:t>
      </w:r>
    </w:p>
    <w:p w:rsidR="00F41BF4" w:rsidRPr="00424ED3" w:rsidRDefault="00F41BF4" w:rsidP="00A03BAC">
      <w:pPr>
        <w:numPr>
          <w:ilvl w:val="0"/>
          <w:numId w:val="25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Uppfærða öryggisáætlun sem lýsir þeim ráðstöfunum sem gerðar eru til að vernda tölvukerfið fyrir óheimilum aðgangi og vísvitandi eyðingu eða tapi á upplýsingum</w:t>
      </w:r>
      <w:r w:rsidR="0053059E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F41BF4" w:rsidRPr="00424ED3" w:rsidRDefault="00F41BF4" w:rsidP="00A03BAC">
      <w:pPr>
        <w:numPr>
          <w:ilvl w:val="0"/>
          <w:numId w:val="25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Upplýsingar um hvort </w:t>
      </w:r>
      <w:r w:rsidR="0053059E" w:rsidRPr="00424ED3">
        <w:rPr>
          <w:rFonts w:asciiTheme="minorHAnsi" w:eastAsia="Times New Roman" w:hAnsiTheme="minorHAnsi" w:cstheme="minorHAnsi"/>
          <w:lang w:eastAsia="is-IS"/>
        </w:rPr>
        <w:t>fyrirtækið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starfi</w:t>
      </w:r>
      <w:r w:rsidR="0053059E" w:rsidRPr="00424ED3">
        <w:rPr>
          <w:rFonts w:asciiTheme="minorHAnsi" w:eastAsia="Times New Roman" w:hAnsiTheme="minorHAnsi" w:cstheme="minorHAnsi"/>
          <w:lang w:eastAsia="is-IS"/>
        </w:rPr>
        <w:t xml:space="preserve"> með margvísleg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kerfi á mörgum stöðum og hvernig </w:t>
      </w:r>
      <w:r w:rsidR="0053059E" w:rsidRPr="00424ED3">
        <w:rPr>
          <w:rFonts w:asciiTheme="minorHAnsi" w:eastAsia="Times New Roman" w:hAnsiTheme="minorHAnsi" w:cstheme="minorHAnsi"/>
          <w:lang w:eastAsia="is-IS"/>
        </w:rPr>
        <w:t>haldið er utan um þau.</w:t>
      </w:r>
    </w:p>
    <w:p w:rsidR="00F41BF4" w:rsidRPr="00424ED3" w:rsidRDefault="005B0A73" w:rsidP="00A03BAC">
      <w:pPr>
        <w:numPr>
          <w:ilvl w:val="0"/>
          <w:numId w:val="25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lastRenderedPageBreak/>
        <w:t>Upplýsingar um hver sé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 ábyrgur fyrir verndun og rekstri tölvukerfisins (ábyrgðin ætti ekki að takmarkast aðeins við einn einstakling heldur ættu fleiri einstaklingar að bera </w:t>
      </w:r>
      <w:r w:rsidR="000F55C1" w:rsidRPr="00424ED3">
        <w:rPr>
          <w:rFonts w:asciiTheme="minorHAnsi" w:eastAsia="Times New Roman" w:hAnsiTheme="minorHAnsi" w:cstheme="minorHAnsi"/>
          <w:lang w:eastAsia="is-IS"/>
        </w:rPr>
        <w:t xml:space="preserve">sameiginlega ábyrgð  og </w:t>
      </w:r>
      <w:r w:rsidRPr="00424ED3">
        <w:rPr>
          <w:rFonts w:asciiTheme="minorHAnsi" w:eastAsia="Times New Roman" w:hAnsiTheme="minorHAnsi" w:cstheme="minorHAnsi"/>
          <w:lang w:eastAsia="is-IS"/>
        </w:rPr>
        <w:t>geta fylgst með aðgerðum hver</w:t>
      </w:r>
      <w:r w:rsidR="006F385C" w:rsidRPr="00424ED3">
        <w:rPr>
          <w:rFonts w:asciiTheme="minorHAnsi" w:eastAsia="Times New Roman" w:hAnsiTheme="minorHAnsi" w:cstheme="minorHAnsi"/>
          <w:lang w:eastAsia="is-IS"/>
        </w:rPr>
        <w:t>s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 annars)</w:t>
      </w:r>
      <w:r w:rsidR="0053059E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F41BF4" w:rsidRPr="00424ED3" w:rsidRDefault="00F41BF4" w:rsidP="00A03BAC">
      <w:pPr>
        <w:numPr>
          <w:ilvl w:val="0"/>
          <w:numId w:val="2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Upplýsingar um eldveggi og vírusvarnir</w:t>
      </w:r>
      <w:r w:rsidR="0053059E" w:rsidRPr="00424ED3">
        <w:rPr>
          <w:rFonts w:asciiTheme="minorHAnsi" w:eastAsia="Times New Roman" w:hAnsiTheme="minorHAnsi" w:cstheme="minorHAnsi"/>
          <w:lang w:eastAsia="is-IS"/>
        </w:rPr>
        <w:t xml:space="preserve"> fyrirtækisins.</w:t>
      </w:r>
    </w:p>
    <w:p w:rsidR="00F41BF4" w:rsidRPr="00424ED3" w:rsidRDefault="008F57E3" w:rsidP="00A03BAC">
      <w:pPr>
        <w:numPr>
          <w:ilvl w:val="0"/>
          <w:numId w:val="2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Áætlun um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 að bregðast við ef </w:t>
      </w:r>
      <w:r w:rsidR="000F55C1" w:rsidRPr="00424ED3">
        <w:rPr>
          <w:rFonts w:asciiTheme="minorHAnsi" w:eastAsia="Times New Roman" w:hAnsiTheme="minorHAnsi" w:cstheme="minorHAnsi"/>
          <w:lang w:eastAsia="is-IS"/>
        </w:rPr>
        <w:t xml:space="preserve">upp </w:t>
      </w:r>
      <w:r w:rsidR="006F385C" w:rsidRPr="00424ED3">
        <w:rPr>
          <w:rFonts w:asciiTheme="minorHAnsi" w:eastAsia="Times New Roman" w:hAnsiTheme="minorHAnsi" w:cstheme="minorHAnsi"/>
          <w:lang w:eastAsia="is-IS"/>
        </w:rPr>
        <w:t>k</w:t>
      </w:r>
      <w:r w:rsidR="000F55C1" w:rsidRPr="00424ED3">
        <w:rPr>
          <w:rFonts w:asciiTheme="minorHAnsi" w:eastAsia="Times New Roman" w:hAnsiTheme="minorHAnsi" w:cstheme="minorHAnsi"/>
          <w:lang w:eastAsia="is-IS"/>
        </w:rPr>
        <w:t xml:space="preserve">oma ófyrirsjáanleg atvik eða </w:t>
      </w:r>
      <w:r w:rsidR="0053059E" w:rsidRPr="00424ED3">
        <w:rPr>
          <w:rFonts w:asciiTheme="minorHAnsi" w:eastAsia="Times New Roman" w:hAnsiTheme="minorHAnsi" w:cstheme="minorHAnsi"/>
          <w:lang w:eastAsia="is-IS"/>
        </w:rPr>
        <w:t>stórslys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F41BF4" w:rsidRPr="00424ED3" w:rsidRDefault="00F41BF4" w:rsidP="00A03BAC">
      <w:pPr>
        <w:numPr>
          <w:ilvl w:val="0"/>
          <w:numId w:val="2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Ferli öryggisafritunar þegar kerfið virkar ekki, þ.m.t. endur</w:t>
      </w:r>
      <w:r w:rsidR="00F9615C" w:rsidRPr="00424ED3">
        <w:rPr>
          <w:rFonts w:asciiTheme="minorHAnsi" w:eastAsia="Times New Roman" w:hAnsiTheme="minorHAnsi" w:cstheme="minorHAnsi"/>
          <w:lang w:eastAsia="is-IS"/>
        </w:rPr>
        <w:t>heimt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allra viðeigandi forrita og gagna. </w:t>
      </w:r>
    </w:p>
    <w:p w:rsidR="004C2DE4" w:rsidRPr="00424ED3" w:rsidRDefault="004C2DE4" w:rsidP="00A03BAC">
      <w:pPr>
        <w:numPr>
          <w:ilvl w:val="0"/>
          <w:numId w:val="2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Skrá sem halda utan um </w:t>
      </w:r>
      <w:r w:rsidR="003665E1" w:rsidRPr="00424ED3">
        <w:rPr>
          <w:rFonts w:asciiTheme="minorHAnsi" w:eastAsia="Times New Roman" w:hAnsiTheme="minorHAnsi" w:cstheme="minorHAnsi"/>
          <w:lang w:eastAsia="is-IS"/>
        </w:rPr>
        <w:t>aðgerðir hvers notanda.</w:t>
      </w:r>
    </w:p>
    <w:p w:rsidR="003665E1" w:rsidRPr="00424ED3" w:rsidRDefault="003665E1" w:rsidP="00A03BAC">
      <w:pPr>
        <w:numPr>
          <w:ilvl w:val="0"/>
          <w:numId w:val="26"/>
        </w:numPr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Reglubundnar prófanir á veikleikum kerfisins og hver framkvæmir þær.</w:t>
      </w:r>
    </w:p>
    <w:p w:rsidR="00F41BF4" w:rsidRPr="00424ED3" w:rsidRDefault="00F41BF4" w:rsidP="00F41BF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F41BF4" w:rsidRPr="00424ED3" w:rsidRDefault="00F41BF4" w:rsidP="00954DD4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Við spurningu (b) skal tilgreina tíðni prófana á kerfinu gegn óheimilum aðgangi, skráning</w:t>
      </w:r>
      <w:r w:rsidR="005B0A73" w:rsidRPr="00424ED3">
        <w:rPr>
          <w:rFonts w:asciiTheme="minorHAnsi" w:eastAsia="Times New Roman" w:hAnsiTheme="minorHAnsi" w:cstheme="minorHAnsi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niðurstaða þessara prófana og hvernig tekist er á við þau atvik þegar</w:t>
      </w:r>
      <w:r w:rsidR="00B913E5" w:rsidRPr="00424ED3">
        <w:rPr>
          <w:rFonts w:asciiTheme="minorHAnsi" w:eastAsia="Times New Roman" w:hAnsiTheme="minorHAnsi" w:cstheme="minorHAnsi"/>
          <w:lang w:eastAsia="is-IS"/>
        </w:rPr>
        <w:t xml:space="preserve"> tölvu</w:t>
      </w:r>
      <w:r w:rsidRPr="00424ED3">
        <w:rPr>
          <w:rFonts w:asciiTheme="minorHAnsi" w:eastAsia="Times New Roman" w:hAnsiTheme="minorHAnsi" w:cstheme="minorHAnsi"/>
          <w:lang w:eastAsia="is-IS"/>
        </w:rPr>
        <w:t>kerfið hefur verið í hættu</w:t>
      </w:r>
      <w:r w:rsidR="00B913E5" w:rsidRPr="00424ED3">
        <w:rPr>
          <w:rFonts w:asciiTheme="minorHAnsi" w:eastAsia="Times New Roman" w:hAnsiTheme="minorHAnsi" w:cstheme="minorHAnsi"/>
          <w:lang w:eastAsia="is-IS"/>
        </w:rPr>
        <w:t xml:space="preserve"> (t.d</w:t>
      </w:r>
      <w:r w:rsidRPr="00424ED3">
        <w:rPr>
          <w:rFonts w:asciiTheme="minorHAnsi" w:eastAsia="Times New Roman" w:hAnsiTheme="minorHAnsi" w:cstheme="minorHAnsi"/>
          <w:lang w:eastAsia="is-IS"/>
        </w:rPr>
        <w:t>.</w:t>
      </w:r>
      <w:r w:rsidR="00B913E5" w:rsidRPr="00424ED3">
        <w:rPr>
          <w:rFonts w:asciiTheme="minorHAnsi" w:eastAsia="Times New Roman" w:hAnsiTheme="minorHAnsi" w:cstheme="minorHAnsi"/>
          <w:lang w:eastAsia="is-IS"/>
        </w:rPr>
        <w:t xml:space="preserve"> vegna utanaðkomandi árásar).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F41BF4" w:rsidRPr="00424ED3" w:rsidRDefault="00F41BF4" w:rsidP="00F41BF4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F41BF4" w:rsidRPr="00424ED3" w:rsidRDefault="00954DD4" w:rsidP="00EE35C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Verkferli aðgangsstjórnunar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 ætti að innihalda:</w:t>
      </w:r>
    </w:p>
    <w:p w:rsidR="00954DD4" w:rsidRPr="00424ED3" w:rsidRDefault="00F41BF4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Hvernig </w:t>
      </w:r>
      <w:r w:rsidR="00954DD4" w:rsidRPr="00424ED3">
        <w:rPr>
          <w:rFonts w:asciiTheme="minorHAnsi" w:eastAsia="Times New Roman" w:hAnsiTheme="minorHAnsi" w:cstheme="minorHAnsi"/>
          <w:lang w:eastAsia="is-IS"/>
        </w:rPr>
        <w:t>gefin eru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leyfi fyrir aðgang að tölvukerfinu og aðgangsstig þess</w:t>
      </w:r>
      <w:r w:rsidR="00954DD4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F41BF4" w:rsidRPr="00424ED3" w:rsidRDefault="00954DD4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A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>ðgangur að viðkvæmum upplýsingum ætti að vera takmarkaður við starfsfólk sem er heimilt að gera breytingar/viðbætur á upplýsingunum</w:t>
      </w:r>
      <w:r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F41BF4" w:rsidRPr="00424ED3" w:rsidRDefault="00F41BF4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Hvaða sniðmát er notað til að setja lykilorð, tíðni breytinga</w:t>
      </w:r>
      <w:r w:rsidR="00055DC1" w:rsidRPr="00424ED3">
        <w:rPr>
          <w:rFonts w:asciiTheme="minorHAnsi" w:eastAsia="Times New Roman" w:hAnsiTheme="minorHAnsi" w:cstheme="minorHAnsi"/>
          <w:lang w:eastAsia="is-IS"/>
        </w:rPr>
        <w:t xml:space="preserve"> og hvað starfsmaður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  <w:r w:rsidR="008F57E3" w:rsidRPr="00424ED3">
        <w:rPr>
          <w:rFonts w:asciiTheme="minorHAnsi" w:eastAsia="Times New Roman" w:hAnsiTheme="minorHAnsi" w:cstheme="minorHAnsi"/>
          <w:lang w:eastAsia="is-IS"/>
        </w:rPr>
        <w:t>útdeilir lykilorðum.</w:t>
      </w:r>
    </w:p>
    <w:p w:rsidR="00F41BF4" w:rsidRPr="00424ED3" w:rsidRDefault="00F41BF4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Hvernig </w:t>
      </w:r>
      <w:r w:rsidR="00EC2A3B" w:rsidRPr="00424ED3">
        <w:rPr>
          <w:rFonts w:asciiTheme="minorHAnsi" w:eastAsia="Times New Roman" w:hAnsiTheme="minorHAnsi" w:cstheme="minorHAnsi"/>
          <w:lang w:eastAsia="is-IS"/>
        </w:rPr>
        <w:t>notendaupplýsingar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eru fjarlægðar/viðhaldið/uppfærðar. </w:t>
      </w:r>
    </w:p>
    <w:p w:rsidR="00F41BF4" w:rsidRPr="00424ED3" w:rsidRDefault="00F41BF4" w:rsidP="00F41BF4">
      <w:pPr>
        <w:rPr>
          <w:rFonts w:asciiTheme="minorHAnsi" w:eastAsia="Times New Roman" w:hAnsiTheme="minorHAnsi" w:cstheme="minorHAnsi"/>
          <w:lang w:eastAsia="is-IS"/>
        </w:rPr>
      </w:pPr>
    </w:p>
    <w:p w:rsidR="00EE35C2" w:rsidRPr="00424ED3" w:rsidRDefault="00997431" w:rsidP="00EE35C2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Skjala</w:t>
      </w:r>
      <w:r w:rsidR="00F71645" w:rsidRPr="00424ED3">
        <w:rPr>
          <w:rFonts w:asciiTheme="minorHAnsi" w:eastAsia="Times New Roman" w:hAnsiTheme="minorHAnsi" w:cstheme="minorHAnsi"/>
          <w:b/>
          <w:lang w:eastAsia="is-IS"/>
        </w:rPr>
        <w:t>öryggi</w:t>
      </w:r>
    </w:p>
    <w:p w:rsidR="00EE35C2" w:rsidRPr="00424ED3" w:rsidRDefault="00EE35C2" w:rsidP="00EE35C2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lang w:eastAsia="is-IS"/>
        </w:rPr>
      </w:pPr>
    </w:p>
    <w:p w:rsidR="00F41BF4" w:rsidRPr="00424ED3" w:rsidRDefault="00EE35C2" w:rsidP="00EE35C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Verkferlar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 xml:space="preserve"> ættu almennt að fela í sér:</w:t>
      </w:r>
    </w:p>
    <w:p w:rsidR="00F41BF4" w:rsidRPr="00424ED3" w:rsidRDefault="00F41BF4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Skráningu og afritun </w:t>
      </w:r>
      <w:r w:rsidR="00164DAE" w:rsidRPr="00424ED3">
        <w:rPr>
          <w:rFonts w:asciiTheme="minorHAnsi" w:eastAsia="Times New Roman" w:hAnsiTheme="minorHAnsi" w:cstheme="minorHAnsi"/>
          <w:lang w:eastAsia="is-IS"/>
        </w:rPr>
        <w:t>á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skjölum, þ.m.t. skönnun og </w:t>
      </w:r>
      <w:r w:rsidR="00842F1F" w:rsidRPr="00424ED3">
        <w:rPr>
          <w:rFonts w:asciiTheme="minorHAnsi" w:eastAsia="Times New Roman" w:hAnsiTheme="minorHAnsi" w:cstheme="minorHAnsi"/>
          <w:lang w:eastAsia="is-IS"/>
        </w:rPr>
        <w:t xml:space="preserve">afrit á </w:t>
      </w:r>
      <w:r w:rsidRPr="00424ED3">
        <w:rPr>
          <w:rFonts w:asciiTheme="minorHAnsi" w:eastAsia="Times New Roman" w:hAnsiTheme="minorHAnsi" w:cstheme="minorHAnsi"/>
          <w:lang w:eastAsia="is-IS"/>
        </w:rPr>
        <w:t>fisj</w:t>
      </w:r>
      <w:r w:rsidR="00842F1F" w:rsidRPr="00424ED3">
        <w:rPr>
          <w:rFonts w:asciiTheme="minorHAnsi" w:eastAsia="Times New Roman" w:hAnsiTheme="minorHAnsi" w:cstheme="minorHAnsi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(microfiche) og takmörkun aðgangs</w:t>
      </w:r>
      <w:r w:rsidR="00842F1F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F41BF4" w:rsidRPr="00424ED3" w:rsidRDefault="00F41BF4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Uppfærða öryggisáætlun sem lýsir þeim ráðstöfunum sem gerðar eru til að vernda skjölin gegn óheimilum aðgangi og vísvitandi eyðingu eða tapi á gögnum</w:t>
      </w:r>
      <w:r w:rsidR="00842F1F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F41BF4" w:rsidRPr="00424ED3" w:rsidRDefault="00F41BF4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Örugga geymslu og skráningu gagna auk útlistunar á ábyrgðarhlutverki þeirra</w:t>
      </w:r>
      <w:r w:rsidR="00E321CD" w:rsidRPr="00424ED3">
        <w:rPr>
          <w:rFonts w:asciiTheme="minorHAnsi" w:eastAsia="Times New Roman" w:hAnsiTheme="minorHAnsi" w:cstheme="minorHAnsi"/>
          <w:lang w:eastAsia="is-IS"/>
        </w:rPr>
        <w:t xml:space="preserve"> starfsmanna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sem sjá um slíkt</w:t>
      </w:r>
      <w:r w:rsidR="00842F1F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842F1F" w:rsidRPr="00424ED3" w:rsidRDefault="00F41BF4" w:rsidP="00842F1F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Hvernig</w:t>
      </w:r>
      <w:r w:rsidR="00842F1F" w:rsidRPr="00424ED3">
        <w:rPr>
          <w:rFonts w:asciiTheme="minorHAnsi" w:eastAsia="Times New Roman" w:hAnsiTheme="minorHAnsi" w:cstheme="minorHAnsi"/>
          <w:lang w:eastAsia="is-IS"/>
        </w:rPr>
        <w:t xml:space="preserve"> brugðist er við í þeim tilfellum </w:t>
      </w:r>
      <w:r w:rsidR="00252B40" w:rsidRPr="00424ED3">
        <w:rPr>
          <w:rFonts w:asciiTheme="minorHAnsi" w:eastAsia="Times New Roman" w:hAnsiTheme="minorHAnsi" w:cstheme="minorHAnsi"/>
          <w:lang w:eastAsia="is-IS"/>
        </w:rPr>
        <w:t xml:space="preserve">þar </w:t>
      </w:r>
      <w:r w:rsidR="00842F1F" w:rsidRPr="00424ED3">
        <w:rPr>
          <w:rFonts w:asciiTheme="minorHAnsi" w:eastAsia="Times New Roman" w:hAnsiTheme="minorHAnsi" w:cstheme="minorHAnsi"/>
          <w:lang w:eastAsia="is-IS"/>
        </w:rPr>
        <w:t xml:space="preserve">sem </w:t>
      </w:r>
      <w:r w:rsidR="0042511E" w:rsidRPr="00424ED3">
        <w:rPr>
          <w:rFonts w:asciiTheme="minorHAnsi" w:eastAsia="Times New Roman" w:hAnsiTheme="minorHAnsi" w:cstheme="minorHAnsi"/>
          <w:lang w:eastAsia="is-IS"/>
        </w:rPr>
        <w:t>öryggi skjala eða gagna er í hættu.</w:t>
      </w:r>
    </w:p>
    <w:p w:rsidR="00F41BF4" w:rsidRPr="00424ED3" w:rsidRDefault="00842F1F" w:rsidP="00842F1F">
      <w:pPr>
        <w:pStyle w:val="ListParagraph"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F41BF4" w:rsidRPr="00424ED3" w:rsidRDefault="00F41BF4" w:rsidP="00EE35C2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Aðgerðir sem fyrirtækið ætti að </w:t>
      </w:r>
      <w:r w:rsidR="00344EA8" w:rsidRPr="00424ED3">
        <w:rPr>
          <w:rFonts w:asciiTheme="minorHAnsi" w:eastAsia="Times New Roman" w:hAnsiTheme="minorHAnsi" w:cstheme="minorHAnsi"/>
          <w:lang w:eastAsia="is-IS"/>
        </w:rPr>
        <w:t>vera meðvitað</w:t>
      </w:r>
      <w:r w:rsidR="00FB2667" w:rsidRPr="00424ED3">
        <w:rPr>
          <w:rFonts w:asciiTheme="minorHAnsi" w:eastAsia="Times New Roman" w:hAnsiTheme="minorHAnsi" w:cstheme="minorHAnsi"/>
          <w:lang w:eastAsia="is-IS"/>
        </w:rPr>
        <w:t xml:space="preserve"> um:</w:t>
      </w:r>
    </w:p>
    <w:p w:rsidR="00F41BF4" w:rsidRPr="00424ED3" w:rsidRDefault="00F41BF4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Prófun á kerf</w:t>
      </w:r>
      <w:r w:rsidR="00EE35C2" w:rsidRPr="00424ED3">
        <w:rPr>
          <w:rFonts w:asciiTheme="minorHAnsi" w:eastAsia="Times New Roman" w:hAnsiTheme="minorHAnsi" w:cstheme="minorHAnsi"/>
          <w:lang w:eastAsia="is-IS"/>
        </w:rPr>
        <w:t>um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gegn óheimilum aðgangi og skráning á niðurstöðum</w:t>
      </w:r>
      <w:r w:rsidR="00FB2667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F41BF4" w:rsidRPr="00424ED3" w:rsidRDefault="00FB2667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Aðgerðaá</w:t>
      </w:r>
      <w:r w:rsidR="00F41BF4" w:rsidRPr="00424ED3">
        <w:rPr>
          <w:rFonts w:asciiTheme="minorHAnsi" w:eastAsia="Times New Roman" w:hAnsiTheme="minorHAnsi" w:cstheme="minorHAnsi"/>
          <w:lang w:eastAsia="is-IS"/>
        </w:rPr>
        <w:t>ætlun til að bregðast við ófyrirsjáanlegum atvikum</w:t>
      </w:r>
      <w:r w:rsidR="00E150B5" w:rsidRPr="00424ED3">
        <w:rPr>
          <w:rFonts w:asciiTheme="minorHAnsi" w:eastAsia="Times New Roman" w:hAnsiTheme="minorHAnsi" w:cstheme="minorHAnsi"/>
          <w:lang w:eastAsia="is-IS"/>
        </w:rPr>
        <w:t xml:space="preserve"> eða </w:t>
      </w:r>
      <w:r w:rsidRPr="00424ED3">
        <w:rPr>
          <w:rFonts w:asciiTheme="minorHAnsi" w:eastAsia="Times New Roman" w:hAnsiTheme="minorHAnsi" w:cstheme="minorHAnsi"/>
          <w:lang w:eastAsia="is-IS"/>
        </w:rPr>
        <w:t>stórslysum.</w:t>
      </w:r>
    </w:p>
    <w:p w:rsidR="00F41BF4" w:rsidRPr="00424ED3" w:rsidRDefault="00F41BF4" w:rsidP="00A03BAC">
      <w:pPr>
        <w:pStyle w:val="ListParagraph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Skjalfesta</w:t>
      </w:r>
      <w:r w:rsidR="00344EA8" w:rsidRPr="00424ED3">
        <w:rPr>
          <w:rFonts w:asciiTheme="minorHAnsi" w:eastAsia="Times New Roman" w:hAnsiTheme="minorHAnsi" w:cstheme="minorHAnsi"/>
          <w:lang w:eastAsia="is-IS"/>
        </w:rPr>
        <w:t>r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úrbætur sem gerðar eru í framhaldi af raunverulegu atviki</w:t>
      </w:r>
      <w:r w:rsidR="00252B40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F53B1D" w:rsidRPr="00424ED3" w:rsidRDefault="00F53B1D" w:rsidP="00AE1F02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DF38A3" w:rsidRPr="00424ED3" w:rsidRDefault="00AE1F02" w:rsidP="00DF38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Kafli </w:t>
      </w:r>
      <w:r w:rsidR="00A55E9C" w:rsidRPr="00424ED3">
        <w:rPr>
          <w:rFonts w:asciiTheme="minorHAnsi" w:eastAsia="Times New Roman" w:hAnsiTheme="minorHAnsi" w:cstheme="minorHAnsi"/>
          <w:b/>
          <w:lang w:eastAsia="is-IS"/>
        </w:rPr>
        <w:t>–</w:t>
      </w: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 </w:t>
      </w:r>
      <w:r w:rsidR="00DF38A3" w:rsidRPr="00424ED3">
        <w:rPr>
          <w:rFonts w:asciiTheme="minorHAnsi" w:eastAsia="Times New Roman" w:hAnsiTheme="minorHAnsi" w:cstheme="minorHAnsi"/>
          <w:b/>
          <w:lang w:eastAsia="is-IS"/>
        </w:rPr>
        <w:t>Gjaldfærni</w:t>
      </w:r>
    </w:p>
    <w:p w:rsidR="00DF38A3" w:rsidRPr="00424ED3" w:rsidRDefault="00DF38A3" w:rsidP="00DF3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DF38A3" w:rsidRPr="00424ED3" w:rsidRDefault="00DF38A3" w:rsidP="00DF38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Hér er átt við allar fullnustuaðgerðir laga um gjaldþrotaskipti nr. 21/1991.  </w:t>
      </w:r>
    </w:p>
    <w:p w:rsidR="0005311D" w:rsidRPr="00424ED3" w:rsidRDefault="00DF38A3" w:rsidP="00DF38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Hér skiptir mestu að til séu ársreikningar fyrir þrjú síðustu fjárhagsár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 xml:space="preserve"> eða bókhaldsgögn sem gefa skýra mynd af rekstrinum</w:t>
      </w:r>
      <w:r w:rsidR="0005311D" w:rsidRPr="00424ED3">
        <w:rPr>
          <w:rFonts w:asciiTheme="minorHAnsi" w:eastAsia="Times New Roman" w:hAnsiTheme="minorHAnsi" w:cstheme="minorHAnsi"/>
          <w:lang w:eastAsia="is-IS"/>
        </w:rPr>
        <w:t xml:space="preserve">. </w:t>
      </w:r>
    </w:p>
    <w:p w:rsidR="00DF38A3" w:rsidRPr="00424ED3" w:rsidRDefault="00DF38A3" w:rsidP="00DF38A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Hér skiptir máli t.d. áritun stjórnar eða endurskoðunar sem gefur til kynna vafa um áframhaldandi rekstrahæfi næstu 12 mánuði.  Einnig kemur til skoðunar 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>missir sérleyfis eða tekna</w:t>
      </w:r>
      <w:r w:rsidR="004D6A2A" w:rsidRPr="00424ED3">
        <w:rPr>
          <w:rFonts w:asciiTheme="minorHAnsi" w:eastAsia="Times New Roman" w:hAnsiTheme="minorHAnsi" w:cstheme="minorHAnsi"/>
          <w:lang w:eastAsia="is-IS"/>
        </w:rPr>
        <w:t xml:space="preserve"> af öðrum orsökum sem munu hafa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 xml:space="preserve"> alvarlegar afleiðingar för með sér sbr. ofangreint.</w:t>
      </w:r>
    </w:p>
    <w:p w:rsidR="00DF38A3" w:rsidRPr="00424ED3" w:rsidRDefault="00DF38A3" w:rsidP="0085381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85381B" w:rsidRPr="00424ED3" w:rsidRDefault="00A0591E" w:rsidP="0085381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Tekið er mið af lánshæfismati Credit I</w:t>
      </w:r>
      <w:r w:rsidR="0005311D" w:rsidRPr="00424ED3">
        <w:rPr>
          <w:rFonts w:asciiTheme="minorHAnsi" w:eastAsia="Times New Roman" w:hAnsiTheme="minorHAnsi" w:cstheme="minorHAnsi"/>
          <w:lang w:eastAsia="is-IS"/>
        </w:rPr>
        <w:t>nfo og ársreikningum við mat á gjaldfærni umsækjanda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 xml:space="preserve">. </w:t>
      </w:r>
      <w:r w:rsidR="0005311D" w:rsidRPr="00424ED3">
        <w:rPr>
          <w:rFonts w:asciiTheme="minorHAnsi" w:eastAsia="Times New Roman" w:hAnsiTheme="minorHAnsi" w:cstheme="minorHAnsi"/>
          <w:lang w:eastAsia="is-IS"/>
        </w:rPr>
        <w:t xml:space="preserve">Gera 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 xml:space="preserve">má </w:t>
      </w:r>
      <w:r w:rsidR="0005311D" w:rsidRPr="00424ED3">
        <w:rPr>
          <w:rFonts w:asciiTheme="minorHAnsi" w:eastAsia="Times New Roman" w:hAnsiTheme="minorHAnsi" w:cstheme="minorHAnsi"/>
          <w:lang w:eastAsia="is-IS"/>
        </w:rPr>
        <w:t xml:space="preserve">ráð fyrir 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 xml:space="preserve">að óskað </w:t>
      </w:r>
      <w:r w:rsidR="0005311D" w:rsidRPr="00424ED3">
        <w:rPr>
          <w:rFonts w:asciiTheme="minorHAnsi" w:eastAsia="Times New Roman" w:hAnsiTheme="minorHAnsi" w:cstheme="minorHAnsi"/>
          <w:lang w:eastAsia="is-IS"/>
        </w:rPr>
        <w:t>verði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 xml:space="preserve"> e</w:t>
      </w:r>
      <w:r w:rsidR="0005311D" w:rsidRPr="00424ED3">
        <w:rPr>
          <w:rFonts w:asciiTheme="minorHAnsi" w:eastAsia="Times New Roman" w:hAnsiTheme="minorHAnsi" w:cstheme="minorHAnsi"/>
          <w:lang w:eastAsia="is-IS"/>
        </w:rPr>
        <w:t>ftir frekari bókahaldsgögnum í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 xml:space="preserve"> vettvangs</w:t>
      </w:r>
      <w:r w:rsidR="008F57E3" w:rsidRPr="00424ED3">
        <w:rPr>
          <w:rFonts w:asciiTheme="minorHAnsi" w:eastAsia="Times New Roman" w:hAnsiTheme="minorHAnsi" w:cstheme="minorHAnsi"/>
          <w:lang w:eastAsia="is-IS"/>
        </w:rPr>
        <w:t>heim</w:t>
      </w:r>
      <w:r w:rsidR="0005311D" w:rsidRPr="00424ED3">
        <w:rPr>
          <w:rFonts w:asciiTheme="minorHAnsi" w:eastAsia="Times New Roman" w:hAnsiTheme="minorHAnsi" w:cstheme="minorHAnsi"/>
          <w:lang w:eastAsia="is-IS"/>
        </w:rPr>
        <w:t>sókn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  <w:r w:rsidR="003F38CB">
        <w:rPr>
          <w:rFonts w:asciiTheme="minorHAnsi" w:eastAsia="Times New Roman" w:hAnsiTheme="minorHAnsi" w:cstheme="minorHAnsi"/>
          <w:lang w:eastAsia="is-IS"/>
        </w:rPr>
        <w:t>Skattsins</w:t>
      </w:r>
      <w:r w:rsidR="0085381B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85381B" w:rsidRPr="00424ED3" w:rsidRDefault="0085381B" w:rsidP="0085381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DF38A3" w:rsidRPr="00424ED3" w:rsidRDefault="00DF38A3" w:rsidP="00DF38A3">
      <w:pPr>
        <w:spacing w:after="0" w:line="240" w:lineRule="auto"/>
        <w:jc w:val="both"/>
        <w:rPr>
          <w:rFonts w:asciiTheme="minorHAnsi" w:hAnsiTheme="minorHAnsi"/>
        </w:rPr>
      </w:pPr>
    </w:p>
    <w:p w:rsidR="00A55E9C" w:rsidRPr="00424ED3" w:rsidRDefault="00E51524" w:rsidP="00A55E9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Kafli – </w:t>
      </w:r>
      <w:r w:rsidR="00F71645" w:rsidRPr="00424ED3">
        <w:rPr>
          <w:rFonts w:asciiTheme="minorHAnsi" w:eastAsia="Times New Roman" w:hAnsiTheme="minorHAnsi" w:cstheme="minorHAnsi"/>
          <w:b/>
          <w:lang w:eastAsia="is-IS"/>
        </w:rPr>
        <w:t>Öryggismál</w:t>
      </w:r>
    </w:p>
    <w:p w:rsidR="00E51524" w:rsidRPr="00424ED3" w:rsidRDefault="00E51524" w:rsidP="00E51524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A74CFC" w:rsidRPr="00424ED3" w:rsidRDefault="00A74CFC" w:rsidP="00A74CF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Þessi hluti fjallar um öryggiskröfur AEO. Sjálfsmat þessa hluta skal ná til allra þeirra svæða þar sem tollastarfsemi fyrirtækisins fer fram. </w:t>
      </w:r>
    </w:p>
    <w:p w:rsidR="00A74CFC" w:rsidRPr="00424ED3" w:rsidRDefault="00A74CFC" w:rsidP="00A74CF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A74CFC" w:rsidRPr="00424ED3" w:rsidRDefault="00263F8B" w:rsidP="00A74CF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Umsækjandi</w:t>
      </w:r>
      <w:r w:rsidR="00A74CFC" w:rsidRPr="00424ED3">
        <w:rPr>
          <w:rFonts w:asciiTheme="minorHAnsi" w:eastAsia="Times New Roman" w:hAnsiTheme="minorHAnsi" w:cstheme="minorHAnsi"/>
          <w:lang w:eastAsia="is-IS"/>
        </w:rPr>
        <w:t xml:space="preserve"> ætti að sýna fram á </w:t>
      </w:r>
      <w:r w:rsidR="008F57E3" w:rsidRPr="00424ED3">
        <w:rPr>
          <w:rFonts w:asciiTheme="minorHAnsi" w:eastAsia="Times New Roman" w:hAnsiTheme="minorHAnsi" w:cstheme="minorHAnsi"/>
          <w:lang w:eastAsia="is-IS"/>
        </w:rPr>
        <w:t>að hann sé mjög meðvitaður</w:t>
      </w:r>
      <w:r w:rsidR="00BC0F47" w:rsidRPr="00424ED3">
        <w:rPr>
          <w:rFonts w:asciiTheme="minorHAnsi" w:eastAsia="Times New Roman" w:hAnsiTheme="minorHAnsi" w:cstheme="minorHAnsi"/>
          <w:lang w:eastAsia="is-IS"/>
        </w:rPr>
        <w:t xml:space="preserve"> um </w:t>
      </w:r>
      <w:r w:rsidR="00A74CFC" w:rsidRPr="00424ED3">
        <w:rPr>
          <w:rFonts w:asciiTheme="minorHAnsi" w:eastAsia="Times New Roman" w:hAnsiTheme="minorHAnsi" w:cstheme="minorHAnsi"/>
          <w:lang w:eastAsia="is-IS"/>
        </w:rPr>
        <w:t>innri öryggisráðstafanir og ráðstafanir er lúta að starfsemi fyrirtækisins hvað við</w:t>
      </w:r>
      <w:r w:rsidR="00E93EBC" w:rsidRPr="00424ED3">
        <w:rPr>
          <w:rFonts w:asciiTheme="minorHAnsi" w:eastAsia="Times New Roman" w:hAnsiTheme="minorHAnsi" w:cstheme="minorHAnsi"/>
          <w:lang w:eastAsia="is-IS"/>
        </w:rPr>
        <w:t xml:space="preserve">kemur viðskiptavinum, birgjum, aðkeyptri þjónustu og </w:t>
      </w:r>
      <w:r w:rsidR="00A74CFC" w:rsidRPr="00424ED3">
        <w:rPr>
          <w:rFonts w:asciiTheme="minorHAnsi" w:eastAsia="Times New Roman" w:hAnsiTheme="minorHAnsi" w:cstheme="minorHAnsi"/>
          <w:lang w:eastAsia="is-IS"/>
        </w:rPr>
        <w:t xml:space="preserve"> utanaðkomandi þjónustuaðilum. </w:t>
      </w:r>
    </w:p>
    <w:p w:rsidR="00A74CFC" w:rsidRPr="00424ED3" w:rsidRDefault="00A74CFC" w:rsidP="00A74CF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A74CFC" w:rsidRPr="00424ED3" w:rsidRDefault="00A80857" w:rsidP="00A74CF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Nauðsynlegt er að greina á milli heilbrigðis- og vinnuverndar annars vegar og öryggis- og verndarskilyrða hins vegar</w:t>
      </w:r>
      <w:r w:rsidR="00A74CFC" w:rsidRPr="00424ED3">
        <w:rPr>
          <w:rFonts w:asciiTheme="minorHAnsi" w:eastAsia="Times New Roman" w:hAnsiTheme="minorHAnsi" w:cstheme="minorHAnsi"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Gera má ráð fyrir að </w:t>
      </w:r>
      <w:r w:rsidR="00A74CFC" w:rsidRPr="00424ED3">
        <w:rPr>
          <w:rFonts w:asciiTheme="minorHAnsi" w:eastAsia="Times New Roman" w:hAnsiTheme="minorHAnsi" w:cstheme="minorHAnsi"/>
          <w:lang w:eastAsia="is-IS"/>
        </w:rPr>
        <w:t xml:space="preserve">ferlar sem vísað er til í þessum hluta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spurningalistans </w:t>
      </w:r>
      <w:r w:rsidR="00A74CFC" w:rsidRPr="00424ED3">
        <w:rPr>
          <w:rFonts w:asciiTheme="minorHAnsi" w:eastAsia="Times New Roman" w:hAnsiTheme="minorHAnsi" w:cstheme="minorHAnsi"/>
          <w:lang w:eastAsia="is-IS"/>
        </w:rPr>
        <w:t xml:space="preserve">uppfylli ákveðinn staðal og þeir </w:t>
      </w:r>
      <w:r w:rsidR="00BC0F47" w:rsidRPr="00424ED3">
        <w:rPr>
          <w:rFonts w:asciiTheme="minorHAnsi" w:eastAsia="Times New Roman" w:hAnsiTheme="minorHAnsi" w:cstheme="minorHAnsi"/>
          <w:lang w:eastAsia="is-IS"/>
        </w:rPr>
        <w:t>geri með skýrum hætti grein fyrir ábyrgða</w:t>
      </w:r>
      <w:r w:rsidR="004D6A2A" w:rsidRPr="00424ED3">
        <w:rPr>
          <w:rFonts w:asciiTheme="minorHAnsi" w:eastAsia="Times New Roman" w:hAnsiTheme="minorHAnsi" w:cstheme="minorHAnsi"/>
          <w:lang w:eastAsia="is-IS"/>
        </w:rPr>
        <w:t>r</w:t>
      </w:r>
      <w:r w:rsidR="00BC0F47" w:rsidRPr="00424ED3">
        <w:rPr>
          <w:rFonts w:asciiTheme="minorHAnsi" w:eastAsia="Times New Roman" w:hAnsiTheme="minorHAnsi" w:cstheme="minorHAnsi"/>
          <w:lang w:eastAsia="is-IS"/>
        </w:rPr>
        <w:t>manni</w:t>
      </w:r>
      <w:r w:rsidR="00E93EBC" w:rsidRPr="00424ED3">
        <w:rPr>
          <w:rFonts w:asciiTheme="minorHAnsi" w:eastAsia="Times New Roman" w:hAnsiTheme="minorHAnsi" w:cstheme="minorHAnsi"/>
          <w:lang w:eastAsia="is-IS"/>
        </w:rPr>
        <w:t xml:space="preserve"> og </w:t>
      </w:r>
      <w:r w:rsidR="00BC0F47" w:rsidRPr="00424ED3">
        <w:rPr>
          <w:rFonts w:asciiTheme="minorHAnsi" w:eastAsia="Times New Roman" w:hAnsiTheme="minorHAnsi" w:cstheme="minorHAnsi"/>
          <w:lang w:eastAsia="is-IS"/>
        </w:rPr>
        <w:t>staðgengli</w:t>
      </w:r>
      <w:r w:rsidR="00A74CFC" w:rsidRPr="00424ED3">
        <w:rPr>
          <w:rFonts w:asciiTheme="minorHAnsi" w:eastAsia="Times New Roman" w:hAnsiTheme="minorHAnsi" w:cstheme="minorHAnsi"/>
          <w:lang w:eastAsia="is-IS"/>
        </w:rPr>
        <w:t xml:space="preserve">. </w:t>
      </w:r>
    </w:p>
    <w:p w:rsidR="00A80857" w:rsidRPr="00424ED3" w:rsidRDefault="00A80857" w:rsidP="00A74CF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E93EBC" w:rsidRPr="00424ED3" w:rsidRDefault="00A80857" w:rsidP="00A74CF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Æskilegt er að </w:t>
      </w:r>
      <w:r w:rsidR="00E93EBC" w:rsidRPr="00424ED3">
        <w:rPr>
          <w:rFonts w:asciiTheme="minorHAnsi" w:eastAsia="Times New Roman" w:hAnsiTheme="minorHAnsi" w:cstheme="minorHAnsi"/>
          <w:lang w:eastAsia="is-IS"/>
        </w:rPr>
        <w:t xml:space="preserve">helstu verkferlar séu </w:t>
      </w:r>
      <w:r w:rsidR="00BC0F47" w:rsidRPr="00424ED3">
        <w:rPr>
          <w:rFonts w:asciiTheme="minorHAnsi" w:eastAsia="Times New Roman" w:hAnsiTheme="minorHAnsi" w:cstheme="minorHAnsi"/>
          <w:lang w:eastAsia="is-IS"/>
        </w:rPr>
        <w:t xml:space="preserve">skráðir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og aðgengilegir </w:t>
      </w:r>
      <w:r w:rsidR="002F7A3A" w:rsidRPr="00424ED3">
        <w:rPr>
          <w:rFonts w:asciiTheme="minorHAnsi" w:eastAsia="Times New Roman" w:hAnsiTheme="minorHAnsi" w:cstheme="minorHAnsi"/>
          <w:lang w:eastAsia="is-IS"/>
        </w:rPr>
        <w:t>tollyfir</w:t>
      </w:r>
      <w:r w:rsidR="00E93EBC" w:rsidRPr="00424ED3">
        <w:rPr>
          <w:rFonts w:asciiTheme="minorHAnsi" w:eastAsia="Times New Roman" w:hAnsiTheme="minorHAnsi" w:cstheme="minorHAnsi"/>
          <w:lang w:eastAsia="is-IS"/>
        </w:rPr>
        <w:t>völdum meðan á vettvangsskoðun</w:t>
      </w:r>
      <w:r w:rsidR="002F7A3A"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  <w:r w:rsidR="003F38CB">
        <w:rPr>
          <w:rFonts w:asciiTheme="minorHAnsi" w:eastAsia="Times New Roman" w:hAnsiTheme="minorHAnsi" w:cstheme="minorHAnsi"/>
          <w:lang w:eastAsia="is-IS"/>
        </w:rPr>
        <w:t>Skattsins</w:t>
      </w:r>
      <w:r w:rsidR="002F7A3A" w:rsidRPr="00424ED3">
        <w:rPr>
          <w:rFonts w:asciiTheme="minorHAnsi" w:eastAsia="Times New Roman" w:hAnsiTheme="minorHAnsi" w:cstheme="minorHAnsi"/>
          <w:lang w:eastAsia="is-IS"/>
        </w:rPr>
        <w:t xml:space="preserve"> stendur</w:t>
      </w:r>
      <w:r w:rsidRPr="00424ED3">
        <w:rPr>
          <w:rFonts w:asciiTheme="minorHAnsi" w:eastAsia="Times New Roman" w:hAnsiTheme="minorHAnsi" w:cstheme="minorHAnsi"/>
          <w:lang w:eastAsia="is-IS"/>
        </w:rPr>
        <w:t>.</w:t>
      </w:r>
      <w:r w:rsidR="002F7A3A"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  <w:r w:rsidR="00E93EBC" w:rsidRPr="00424ED3">
        <w:rPr>
          <w:rFonts w:asciiTheme="minorHAnsi" w:eastAsia="Times New Roman" w:hAnsiTheme="minorHAnsi" w:cstheme="minorHAnsi"/>
          <w:lang w:eastAsia="is-IS"/>
        </w:rPr>
        <w:t xml:space="preserve"> Gerð verður úttekt á þessum ferlum í heimsókninni.</w:t>
      </w:r>
    </w:p>
    <w:p w:rsidR="00A74CFC" w:rsidRPr="00424ED3" w:rsidRDefault="002F7A3A" w:rsidP="00A74CF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A74CFC" w:rsidRPr="00424ED3" w:rsidRDefault="00A74CFC" w:rsidP="00A74CF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Skjölin sem </w:t>
      </w:r>
      <w:r w:rsidR="00263F8B" w:rsidRPr="00424ED3">
        <w:rPr>
          <w:rFonts w:asciiTheme="minorHAnsi" w:eastAsia="Times New Roman" w:hAnsiTheme="minorHAnsi" w:cstheme="minorHAnsi"/>
          <w:lang w:eastAsia="is-IS"/>
        </w:rPr>
        <w:t>umsækjandi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þarft að útvega, sérstaklega fyrir spurningu 5.1.</w:t>
      </w:r>
      <w:r w:rsidR="00D32F5B" w:rsidRPr="00424ED3">
        <w:rPr>
          <w:rFonts w:asciiTheme="minorHAnsi" w:eastAsia="Times New Roman" w:hAnsiTheme="minorHAnsi" w:cstheme="minorHAnsi"/>
          <w:lang w:eastAsia="is-IS"/>
        </w:rPr>
        <w:t>2</w:t>
      </w:r>
      <w:r w:rsidR="005D6A23" w:rsidRPr="00424ED3">
        <w:rPr>
          <w:rFonts w:asciiTheme="minorHAnsi" w:eastAsia="Times New Roman" w:hAnsiTheme="minorHAnsi" w:cstheme="minorHAnsi"/>
          <w:lang w:eastAsia="is-IS"/>
        </w:rPr>
        <w:t xml:space="preserve"> (a) og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(b), ættu að endurspegla:</w:t>
      </w:r>
    </w:p>
    <w:p w:rsidR="00A74CFC" w:rsidRPr="00424ED3" w:rsidRDefault="00A74CFC" w:rsidP="00A74CFC">
      <w:pPr>
        <w:pStyle w:val="ListParagraph"/>
        <w:spacing w:after="0" w:line="240" w:lineRule="auto"/>
        <w:ind w:left="550"/>
        <w:jc w:val="both"/>
      </w:pPr>
      <w:r w:rsidRPr="00424ED3">
        <w:t>•</w:t>
      </w:r>
      <w:r w:rsidRPr="00424ED3">
        <w:tab/>
      </w:r>
      <w:r w:rsidR="00A80857" w:rsidRPr="00424ED3">
        <w:t>H</w:t>
      </w:r>
      <w:r w:rsidR="00BC0F47" w:rsidRPr="00424ED3">
        <w:t xml:space="preserve">lutverk viðkomandi </w:t>
      </w:r>
      <w:r w:rsidRPr="00424ED3">
        <w:t>í alþjóðlegu aðfangakeðjunni</w:t>
      </w:r>
      <w:r w:rsidR="00A80857" w:rsidRPr="00424ED3">
        <w:t>.</w:t>
      </w:r>
    </w:p>
    <w:p w:rsidR="00A74CFC" w:rsidRPr="00424ED3" w:rsidRDefault="00A80857" w:rsidP="00A74CFC">
      <w:pPr>
        <w:pStyle w:val="ListParagraph"/>
        <w:spacing w:after="0" w:line="240" w:lineRule="auto"/>
        <w:ind w:left="550"/>
        <w:jc w:val="both"/>
      </w:pPr>
      <w:r w:rsidRPr="00424ED3">
        <w:t>•</w:t>
      </w:r>
      <w:r w:rsidRPr="00424ED3">
        <w:tab/>
        <w:t>E</w:t>
      </w:r>
      <w:r w:rsidR="00A74CFC" w:rsidRPr="00424ED3">
        <w:t>ðli og stærð fyrirtækisins</w:t>
      </w:r>
      <w:r w:rsidRPr="00424ED3">
        <w:t>.</w:t>
      </w:r>
    </w:p>
    <w:p w:rsidR="00D35789" w:rsidRPr="00424ED3" w:rsidRDefault="00A80857" w:rsidP="00A74CFC">
      <w:pPr>
        <w:pStyle w:val="ListParagraph"/>
        <w:spacing w:after="0" w:line="240" w:lineRule="auto"/>
        <w:ind w:left="550"/>
        <w:jc w:val="both"/>
      </w:pPr>
      <w:r w:rsidRPr="00424ED3">
        <w:t>•</w:t>
      </w:r>
      <w:r w:rsidRPr="00424ED3">
        <w:tab/>
      </w:r>
      <w:r w:rsidR="0017170A" w:rsidRPr="00424ED3">
        <w:t>Aðsteðjandi áhættur og ógnir</w:t>
      </w:r>
      <w:r w:rsidR="00A74CFC" w:rsidRPr="00424ED3">
        <w:t>.</w:t>
      </w:r>
    </w:p>
    <w:p w:rsidR="000E302A" w:rsidRPr="00424ED3" w:rsidRDefault="000E302A" w:rsidP="00D35789">
      <w:pPr>
        <w:pStyle w:val="ListParagraph"/>
        <w:spacing w:after="0" w:line="240" w:lineRule="auto"/>
        <w:ind w:left="550"/>
        <w:jc w:val="both"/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b/>
          <w:bCs/>
          <w:lang w:eastAsia="is-IS"/>
        </w:rPr>
        <w:t xml:space="preserve">5.1 </w:t>
      </w:r>
      <w:r w:rsidRPr="00424ED3">
        <w:rPr>
          <w:rFonts w:asciiTheme="minorHAnsi" w:eastAsia="Times New Roman" w:hAnsiTheme="minorHAnsi" w:cstheme="minorHAnsi"/>
          <w:b/>
          <w:lang w:eastAsia="is-IS"/>
        </w:rPr>
        <w:t>Öryggissjálfsmat</w:t>
      </w:r>
    </w:p>
    <w:p w:rsidR="005B384E" w:rsidRPr="00424ED3" w:rsidRDefault="005B384E" w:rsidP="000E302A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5B384E" w:rsidRPr="00424ED3" w:rsidRDefault="00BC0F47" w:rsidP="005B38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Veita þarf upplýsingar um </w:t>
      </w:r>
      <w:r w:rsidR="00E93EBC" w:rsidRPr="00424ED3">
        <w:rPr>
          <w:rFonts w:asciiTheme="minorHAnsi" w:eastAsia="Times New Roman" w:hAnsiTheme="minorHAnsi" w:cstheme="minorHAnsi"/>
          <w:lang w:eastAsia="is-IS"/>
        </w:rPr>
        <w:t>hvaða starfsmaður hefur ums</w:t>
      </w:r>
      <w:r w:rsidRPr="00424ED3">
        <w:rPr>
          <w:rFonts w:asciiTheme="minorHAnsi" w:eastAsia="Times New Roman" w:hAnsiTheme="minorHAnsi" w:cstheme="minorHAnsi"/>
          <w:lang w:eastAsia="is-IS"/>
        </w:rPr>
        <w:t>j</w:t>
      </w:r>
      <w:r w:rsidR="00E93EBC" w:rsidRPr="00424ED3">
        <w:rPr>
          <w:rFonts w:asciiTheme="minorHAnsi" w:eastAsia="Times New Roman" w:hAnsiTheme="minorHAnsi" w:cstheme="minorHAnsi"/>
          <w:lang w:eastAsia="is-IS"/>
        </w:rPr>
        <w:t xml:space="preserve">ón með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svörum við </w:t>
      </w:r>
      <w:r w:rsidR="005B384E" w:rsidRPr="00424ED3">
        <w:rPr>
          <w:rFonts w:asciiTheme="minorHAnsi" w:eastAsia="Times New Roman" w:hAnsiTheme="minorHAnsi" w:cstheme="minorHAnsi"/>
          <w:lang w:eastAsia="is-IS"/>
        </w:rPr>
        <w:t>kafla 5</w:t>
      </w:r>
      <w:r w:rsidR="00264CF9" w:rsidRPr="00424ED3">
        <w:rPr>
          <w:rFonts w:asciiTheme="minorHAnsi" w:eastAsia="Times New Roman" w:hAnsiTheme="minorHAnsi" w:cstheme="minorHAnsi"/>
          <w:lang w:eastAsia="is-IS"/>
        </w:rPr>
        <w:t xml:space="preserve"> sem fjallar um öryggis- og verndarskilyrði </w:t>
      </w:r>
      <w:r w:rsidR="00E93EBC" w:rsidRPr="00424ED3">
        <w:rPr>
          <w:rFonts w:asciiTheme="minorHAnsi" w:eastAsia="Times New Roman" w:hAnsiTheme="minorHAnsi" w:cstheme="minorHAnsi"/>
          <w:lang w:eastAsia="is-IS"/>
        </w:rPr>
        <w:t>fyrirtækisins</w:t>
      </w:r>
      <w:r w:rsidR="005B384E" w:rsidRPr="00424ED3">
        <w:rPr>
          <w:rFonts w:asciiTheme="minorHAnsi" w:eastAsia="Times New Roman" w:hAnsiTheme="minorHAnsi" w:cstheme="minorHAnsi"/>
          <w:lang w:eastAsia="is-IS"/>
        </w:rPr>
        <w:t>.</w:t>
      </w:r>
    </w:p>
    <w:p w:rsidR="005B384E" w:rsidRPr="00424ED3" w:rsidRDefault="005B384E" w:rsidP="005B38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0E302A" w:rsidRPr="00424ED3" w:rsidRDefault="000E302A" w:rsidP="000E302A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(a)</w:t>
      </w:r>
    </w:p>
    <w:p w:rsidR="000E302A" w:rsidRPr="00424ED3" w:rsidRDefault="00BD4E05" w:rsidP="000E302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Tollyfirvöld vænta þess </w:t>
      </w:r>
      <w:r w:rsidR="000E302A" w:rsidRPr="00424ED3">
        <w:rPr>
          <w:rFonts w:asciiTheme="minorHAnsi" w:eastAsia="Times New Roman" w:hAnsiTheme="minorHAnsi" w:cstheme="minorHAnsi"/>
          <w:lang w:eastAsia="is-IS"/>
        </w:rPr>
        <w:t>að skjalfest áhættumat hafi ve</w:t>
      </w:r>
      <w:r w:rsidRPr="00424ED3">
        <w:rPr>
          <w:rFonts w:asciiTheme="minorHAnsi" w:eastAsia="Times New Roman" w:hAnsiTheme="minorHAnsi" w:cstheme="minorHAnsi"/>
          <w:lang w:eastAsia="is-IS"/>
        </w:rPr>
        <w:t>rið framkvæmt annað hvort af fyrirtækinu sjálfu</w:t>
      </w:r>
      <w:r w:rsidR="000E302A" w:rsidRPr="00424ED3">
        <w:rPr>
          <w:rFonts w:asciiTheme="minorHAnsi" w:eastAsia="Times New Roman" w:hAnsiTheme="minorHAnsi" w:cstheme="minorHAnsi"/>
          <w:lang w:eastAsia="is-IS"/>
        </w:rPr>
        <w:t xml:space="preserve"> eða utanaðkomandi öryggisþjónustu. 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Sé áhættumat ekki fyrirliggjandi í vettvangsheimsókn </w:t>
      </w:r>
      <w:r w:rsidR="003F38CB">
        <w:rPr>
          <w:rFonts w:asciiTheme="minorHAnsi" w:eastAsia="Times New Roman" w:hAnsiTheme="minorHAnsi" w:cstheme="minorHAnsi"/>
          <w:lang w:eastAsia="is-IS"/>
        </w:rPr>
        <w:t>Skattsins</w:t>
      </w:r>
      <w:r w:rsidR="000E302A" w:rsidRPr="00424ED3">
        <w:rPr>
          <w:rFonts w:asciiTheme="minorHAnsi" w:eastAsia="Times New Roman" w:hAnsiTheme="minorHAnsi" w:cstheme="minorHAnsi"/>
          <w:lang w:eastAsia="is-IS"/>
        </w:rPr>
        <w:t xml:space="preserve"> ge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tur það valdið sjálfkrafa synjun </w:t>
      </w:r>
      <w:r w:rsidR="000E302A" w:rsidRPr="00424ED3">
        <w:rPr>
          <w:rFonts w:asciiTheme="minorHAnsi" w:eastAsia="Times New Roman" w:hAnsiTheme="minorHAnsi" w:cstheme="minorHAnsi"/>
          <w:lang w:eastAsia="is-IS"/>
        </w:rPr>
        <w:t xml:space="preserve">á umsókninni. </w:t>
      </w:r>
    </w:p>
    <w:p w:rsidR="00D56EA5" w:rsidRPr="00424ED3" w:rsidRDefault="00D56EA5" w:rsidP="000E302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Áhættumatið skal ná til allra athafnasvæð</w:t>
      </w:r>
      <w:r w:rsidR="004D6A2A" w:rsidRPr="00424ED3">
        <w:rPr>
          <w:rFonts w:asciiTheme="minorHAnsi" w:eastAsia="Times New Roman" w:hAnsiTheme="minorHAnsi" w:cstheme="minorHAnsi"/>
          <w:lang w:eastAsia="is-IS"/>
        </w:rPr>
        <w:t xml:space="preserve">a </w:t>
      </w:r>
      <w:r w:rsidRPr="00424ED3">
        <w:rPr>
          <w:rFonts w:asciiTheme="minorHAnsi" w:eastAsia="Times New Roman" w:hAnsiTheme="minorHAnsi" w:cstheme="minorHAnsi"/>
          <w:lang w:eastAsia="is-IS"/>
        </w:rPr>
        <w:t>fyrirtækisins (</w:t>
      </w:r>
      <w:r w:rsidR="00BD4E05" w:rsidRPr="00424ED3">
        <w:rPr>
          <w:rFonts w:asciiTheme="minorHAnsi" w:eastAsia="Times New Roman" w:hAnsiTheme="minorHAnsi" w:cstheme="minorHAnsi"/>
          <w:lang w:eastAsia="is-IS"/>
        </w:rPr>
        <w:t xml:space="preserve">þar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sem tollstarfsemi </w:t>
      </w:r>
      <w:r w:rsidR="00BD4E05" w:rsidRPr="00424ED3">
        <w:rPr>
          <w:rFonts w:asciiTheme="minorHAnsi" w:eastAsia="Times New Roman" w:hAnsiTheme="minorHAnsi" w:cstheme="minorHAnsi"/>
          <w:lang w:eastAsia="is-IS"/>
        </w:rPr>
        <w:t>fer fram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). </w:t>
      </w:r>
      <w:r w:rsidR="00946AC7" w:rsidRPr="00424ED3">
        <w:rPr>
          <w:rFonts w:asciiTheme="minorHAnsi" w:eastAsia="Times New Roman" w:hAnsiTheme="minorHAnsi" w:cstheme="minorHAnsi"/>
          <w:lang w:eastAsia="is-IS"/>
        </w:rPr>
        <w:t xml:space="preserve">Markmið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áhættumatsins er að </w:t>
      </w:r>
      <w:r w:rsidR="00BD4E05" w:rsidRPr="00424ED3">
        <w:rPr>
          <w:rFonts w:asciiTheme="minorHAnsi" w:eastAsia="Times New Roman" w:hAnsiTheme="minorHAnsi" w:cstheme="minorHAnsi"/>
          <w:lang w:eastAsia="is-IS"/>
        </w:rPr>
        <w:t>bera kennsl</w:t>
      </w:r>
      <w:r w:rsidR="00D93975" w:rsidRPr="00424ED3">
        <w:rPr>
          <w:rFonts w:asciiTheme="minorHAnsi" w:eastAsia="Times New Roman" w:hAnsiTheme="minorHAnsi" w:cstheme="minorHAnsi"/>
          <w:lang w:eastAsia="is-IS"/>
        </w:rPr>
        <w:t xml:space="preserve"> á helstu hættur og ógnanir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sem</w:t>
      </w:r>
      <w:r w:rsidR="00D93975" w:rsidRPr="00424ED3">
        <w:rPr>
          <w:rFonts w:asciiTheme="minorHAnsi" w:eastAsia="Times New Roman" w:hAnsiTheme="minorHAnsi" w:cstheme="minorHAnsi"/>
          <w:lang w:eastAsia="is-IS"/>
        </w:rPr>
        <w:t xml:space="preserve"> tengjast starfsemi fyrirtækisins og varða alþjóðlega vöruflutninga. Auk þess ætti matið að innihalda lýsingu á þeim aðg</w:t>
      </w:r>
      <w:r w:rsidR="00BC0F47" w:rsidRPr="00424ED3">
        <w:rPr>
          <w:rFonts w:asciiTheme="minorHAnsi" w:eastAsia="Times New Roman" w:hAnsiTheme="minorHAnsi" w:cstheme="minorHAnsi"/>
          <w:lang w:eastAsia="is-IS"/>
        </w:rPr>
        <w:t xml:space="preserve">erðum sem ráðist hefur verið </w:t>
      </w:r>
      <w:r w:rsidR="00D93975" w:rsidRPr="00424ED3">
        <w:rPr>
          <w:rFonts w:asciiTheme="minorHAnsi" w:eastAsia="Times New Roman" w:hAnsiTheme="minorHAnsi" w:cstheme="minorHAnsi"/>
          <w:lang w:eastAsia="is-IS"/>
        </w:rPr>
        <w:t>í til að draga úr þessum áhættum. Á</w:t>
      </w:r>
      <w:r w:rsidRPr="00424ED3">
        <w:rPr>
          <w:rFonts w:asciiTheme="minorHAnsi" w:eastAsia="Times New Roman" w:hAnsiTheme="minorHAnsi" w:cstheme="minorHAnsi"/>
          <w:lang w:eastAsia="is-IS"/>
        </w:rPr>
        <w:t>hættumat</w:t>
      </w:r>
      <w:r w:rsidR="00D93975" w:rsidRPr="00424ED3">
        <w:rPr>
          <w:rFonts w:asciiTheme="minorHAnsi" w:eastAsia="Times New Roman" w:hAnsiTheme="minorHAnsi" w:cstheme="minorHAnsi"/>
          <w:lang w:eastAsia="is-IS"/>
        </w:rPr>
        <w:t xml:space="preserve">ið ætti að ná yfir helstu áhættuþætti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sem viðkoma öryggishlutverki </w:t>
      </w:r>
      <w:r w:rsidR="00D93975" w:rsidRPr="00424ED3">
        <w:rPr>
          <w:rFonts w:asciiTheme="minorHAnsi" w:eastAsia="Times New Roman" w:hAnsiTheme="minorHAnsi" w:cstheme="minorHAnsi"/>
          <w:lang w:eastAsia="is-IS"/>
        </w:rPr>
        <w:t>fyrirtækisins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í</w:t>
      </w:r>
      <w:r w:rsidR="00D93975" w:rsidRPr="00424ED3">
        <w:rPr>
          <w:rFonts w:asciiTheme="minorHAnsi" w:eastAsia="Times New Roman" w:hAnsiTheme="minorHAnsi" w:cstheme="minorHAnsi"/>
          <w:lang w:eastAsia="is-IS"/>
        </w:rPr>
        <w:t xml:space="preserve"> alþjóðlegu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aðfangakeðjunni</w:t>
      </w:r>
      <w:r w:rsidR="00D93975" w:rsidRPr="00424ED3">
        <w:rPr>
          <w:rFonts w:asciiTheme="minorHAnsi" w:eastAsia="Times New Roman" w:hAnsiTheme="minorHAnsi" w:cstheme="minorHAnsi"/>
          <w:lang w:eastAsia="is-IS"/>
        </w:rPr>
        <w:t xml:space="preserve">.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  <w:r w:rsidR="00D93975" w:rsidRPr="00424ED3">
        <w:rPr>
          <w:rFonts w:asciiTheme="minorHAnsi" w:eastAsia="Times New Roman" w:hAnsiTheme="minorHAnsi" w:cstheme="minorHAnsi"/>
          <w:lang w:eastAsia="is-IS"/>
        </w:rPr>
        <w:t xml:space="preserve">Það 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ætti </w:t>
      </w:r>
      <w:r w:rsidR="00D93975" w:rsidRPr="00424ED3">
        <w:rPr>
          <w:rFonts w:asciiTheme="minorHAnsi" w:eastAsia="Times New Roman" w:hAnsiTheme="minorHAnsi" w:cstheme="minorHAnsi"/>
          <w:lang w:eastAsia="is-IS"/>
        </w:rPr>
        <w:t>m.a. að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innihalda: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F40D8E">
      <w:pPr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Áþreifanlegar</w:t>
      </w:r>
      <w:r w:rsidR="00BD4E05" w:rsidRPr="00424ED3">
        <w:rPr>
          <w:rFonts w:asciiTheme="minorHAnsi" w:eastAsia="Times New Roman" w:hAnsiTheme="minorHAnsi"/>
          <w:lang w:eastAsia="is-IS"/>
        </w:rPr>
        <w:t xml:space="preserve"> ógnir við athafnasvæði og vörusendingar.</w:t>
      </w:r>
    </w:p>
    <w:p w:rsidR="000E302A" w:rsidRPr="00424ED3" w:rsidRDefault="00D93975" w:rsidP="00F40D8E">
      <w:pPr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Efnahags</w:t>
      </w:r>
      <w:r w:rsidR="00BC0F47" w:rsidRPr="00424ED3">
        <w:rPr>
          <w:rFonts w:asciiTheme="minorHAnsi" w:eastAsia="Times New Roman" w:hAnsiTheme="minorHAnsi"/>
          <w:lang w:eastAsia="is-IS"/>
        </w:rPr>
        <w:t>-</w:t>
      </w:r>
      <w:r w:rsidRPr="00424ED3">
        <w:rPr>
          <w:rFonts w:asciiTheme="minorHAnsi" w:eastAsia="Times New Roman" w:hAnsiTheme="minorHAnsi"/>
          <w:lang w:eastAsia="is-IS"/>
        </w:rPr>
        <w:t xml:space="preserve"> og fjárhagslegar ógnanir</w:t>
      </w:r>
      <w:r w:rsidR="004B3D48" w:rsidRPr="00424ED3">
        <w:rPr>
          <w:rFonts w:asciiTheme="minorHAnsi" w:eastAsia="Times New Roman" w:hAnsiTheme="minorHAnsi"/>
          <w:lang w:eastAsia="is-IS"/>
        </w:rPr>
        <w:t xml:space="preserve"> sem til staður eru</w:t>
      </w:r>
      <w:r w:rsidR="00BD4E05" w:rsidRPr="00424ED3">
        <w:rPr>
          <w:rFonts w:asciiTheme="minorHAnsi" w:eastAsia="Times New Roman" w:hAnsiTheme="minorHAnsi"/>
          <w:lang w:eastAsia="is-IS"/>
        </w:rPr>
        <w:t>.</w:t>
      </w:r>
    </w:p>
    <w:p w:rsidR="003106E4" w:rsidRPr="00424ED3" w:rsidRDefault="003106E4" w:rsidP="00F40D8E">
      <w:pPr>
        <w:numPr>
          <w:ilvl w:val="0"/>
          <w:numId w:val="3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Samningsbundna</w:t>
      </w:r>
      <w:r w:rsidR="004D6A2A" w:rsidRPr="00424ED3">
        <w:rPr>
          <w:rFonts w:asciiTheme="minorHAnsi" w:eastAsia="Times New Roman" w:hAnsiTheme="minorHAnsi"/>
          <w:lang w:eastAsia="is-IS"/>
        </w:rPr>
        <w:t>r</w:t>
      </w:r>
      <w:r w:rsidRPr="00424ED3">
        <w:rPr>
          <w:rFonts w:asciiTheme="minorHAnsi" w:eastAsia="Times New Roman" w:hAnsiTheme="minorHAnsi"/>
          <w:lang w:eastAsia="is-IS"/>
        </w:rPr>
        <w:t xml:space="preserve"> kröfur til samstarfsaðila um að grípa til viðeigandi aðgerða til að draga úr áhættum á starfsstöðvum fyrirtækisins.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4B3D48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Matið ætti að ná yfir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eftirfarandi</w:t>
      </w:r>
      <w:r w:rsidRPr="00424ED3">
        <w:rPr>
          <w:rFonts w:asciiTheme="minorHAnsi" w:eastAsia="Times New Roman" w:hAnsiTheme="minorHAnsi"/>
          <w:lang w:eastAsia="is-IS"/>
        </w:rPr>
        <w:t xml:space="preserve"> áhættuþætti</w:t>
      </w:r>
      <w:r w:rsidR="000E302A" w:rsidRPr="00424ED3">
        <w:rPr>
          <w:rFonts w:asciiTheme="minorHAnsi" w:eastAsia="Times New Roman" w:hAnsiTheme="minorHAnsi"/>
          <w:lang w:eastAsia="is-IS"/>
        </w:rPr>
        <w:t>:</w:t>
      </w:r>
    </w:p>
    <w:p w:rsidR="000E302A" w:rsidRPr="00424ED3" w:rsidRDefault="000E302A" w:rsidP="00F40D8E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Vörurnar sem </w:t>
      </w:r>
      <w:r w:rsidR="00263F8B" w:rsidRPr="00424ED3">
        <w:rPr>
          <w:rFonts w:asciiTheme="minorHAnsi" w:eastAsia="Times New Roman" w:hAnsiTheme="minorHAnsi"/>
          <w:lang w:eastAsia="is-IS"/>
        </w:rPr>
        <w:t>fyrirtækið</w:t>
      </w:r>
      <w:r w:rsidRPr="00424ED3">
        <w:rPr>
          <w:rFonts w:asciiTheme="minorHAnsi" w:eastAsia="Times New Roman" w:hAnsiTheme="minorHAnsi"/>
          <w:lang w:eastAsia="is-IS"/>
        </w:rPr>
        <w:t xml:space="preserve"> stundar viðskipti með</w:t>
      </w:r>
      <w:r w:rsidR="004B3D48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F40D8E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Húsnæði, byggingar, geymslu- og framleiðslusvæði o.fl.</w:t>
      </w:r>
    </w:p>
    <w:p w:rsidR="000E302A" w:rsidRPr="00424ED3" w:rsidRDefault="000E302A" w:rsidP="00F40D8E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Sta</w:t>
      </w:r>
      <w:r w:rsidR="00685E2B" w:rsidRPr="00424ED3">
        <w:rPr>
          <w:rFonts w:asciiTheme="minorHAnsi" w:eastAsia="Times New Roman" w:hAnsiTheme="minorHAnsi"/>
          <w:lang w:eastAsia="is-IS"/>
        </w:rPr>
        <w:t xml:space="preserve">rfsfólk þ.m.t. ráðningar, </w:t>
      </w:r>
      <w:r w:rsidRPr="00424ED3">
        <w:rPr>
          <w:rFonts w:asciiTheme="minorHAnsi" w:eastAsia="Times New Roman" w:hAnsiTheme="minorHAnsi"/>
          <w:lang w:eastAsia="is-IS"/>
        </w:rPr>
        <w:t>starfsfólk</w:t>
      </w:r>
      <w:r w:rsidR="00685E2B" w:rsidRPr="00424ED3">
        <w:rPr>
          <w:rFonts w:asciiTheme="minorHAnsi" w:eastAsia="Times New Roman" w:hAnsiTheme="minorHAnsi"/>
          <w:lang w:eastAsia="is-IS"/>
        </w:rPr>
        <w:t xml:space="preserve"> í afleysingum sem starfar í </w:t>
      </w:r>
      <w:r w:rsidRPr="00424ED3">
        <w:rPr>
          <w:rFonts w:asciiTheme="minorHAnsi" w:eastAsia="Times New Roman" w:hAnsiTheme="minorHAnsi"/>
          <w:lang w:eastAsia="is-IS"/>
        </w:rPr>
        <w:t>styttri tíma, undirverktaka</w:t>
      </w:r>
      <w:r w:rsidR="004B3D48" w:rsidRPr="00424ED3">
        <w:rPr>
          <w:rFonts w:asciiTheme="minorHAnsi" w:eastAsia="Times New Roman" w:hAnsiTheme="minorHAnsi"/>
          <w:lang w:eastAsia="is-IS"/>
        </w:rPr>
        <w:t xml:space="preserve"> og </w:t>
      </w:r>
      <w:r w:rsidR="00685E2B" w:rsidRPr="00424ED3">
        <w:rPr>
          <w:rFonts w:asciiTheme="minorHAnsi" w:eastAsia="Times New Roman" w:hAnsiTheme="minorHAnsi"/>
          <w:lang w:eastAsia="is-IS"/>
        </w:rPr>
        <w:t xml:space="preserve">utanaðkomandi </w:t>
      </w:r>
      <w:r w:rsidR="004B3D48" w:rsidRPr="00424ED3">
        <w:rPr>
          <w:rFonts w:asciiTheme="minorHAnsi" w:eastAsia="Times New Roman" w:hAnsiTheme="minorHAnsi"/>
          <w:lang w:eastAsia="is-IS"/>
        </w:rPr>
        <w:t>samstarfsaðila.</w:t>
      </w:r>
    </w:p>
    <w:p w:rsidR="000E302A" w:rsidRPr="00424ED3" w:rsidRDefault="000E302A" w:rsidP="00F40D8E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Vöruflutninga, lestun og losun</w:t>
      </w:r>
      <w:r w:rsidR="004B3D48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F40D8E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Tölvukerfi, bókhaldsgögn og önnur skjöl</w:t>
      </w:r>
      <w:r w:rsidR="004B3D48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F40D8E">
      <w:pPr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lastRenderedPageBreak/>
        <w:t>Nýlega tilkynnt atvik er varða öryggi á einhverjum af þeim sviðum sem nefnd hafa verið hér að ofan.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4B3D48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Umsækjandi</w:t>
      </w:r>
      <w:r w:rsidR="00BC0F47" w:rsidRPr="00424ED3">
        <w:rPr>
          <w:rFonts w:asciiTheme="minorHAnsi" w:eastAsia="Times New Roman" w:hAnsiTheme="minorHAnsi"/>
          <w:lang w:eastAsia="is-IS"/>
        </w:rPr>
        <w:t xml:space="preserve"> ætti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einnig að útvega upplýsingar um hversu oft skjöl eru endurskoðuð og uppfærð</w:t>
      </w:r>
      <w:r w:rsidRPr="00424ED3">
        <w:rPr>
          <w:rFonts w:asciiTheme="minorHAnsi" w:eastAsia="Times New Roman" w:hAnsiTheme="minorHAnsi"/>
          <w:lang w:eastAsia="is-IS"/>
        </w:rPr>
        <w:t xml:space="preserve">. </w:t>
      </w:r>
      <w:r w:rsidR="0049034A" w:rsidRPr="00424ED3">
        <w:rPr>
          <w:rFonts w:asciiTheme="minorHAnsi" w:eastAsia="Times New Roman" w:hAnsiTheme="minorHAnsi"/>
          <w:lang w:eastAsia="is-IS"/>
        </w:rPr>
        <w:t>Í verkferlunum ætti að koma fram hvernig þau tilvik sem upp kunna að koma eru tilkynnt og tíðni uppfærslna.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="00D048DB">
        <w:rPr>
          <w:rFonts w:asciiTheme="minorHAnsi" w:eastAsia="Times New Roman" w:hAnsiTheme="minorHAnsi"/>
          <w:lang w:eastAsia="is-IS"/>
        </w:rPr>
        <w:t>Skatturinn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Pr="00424ED3">
        <w:rPr>
          <w:rFonts w:asciiTheme="minorHAnsi" w:eastAsia="Times New Roman" w:hAnsiTheme="minorHAnsi"/>
          <w:lang w:eastAsia="is-IS"/>
        </w:rPr>
        <w:t>skoðar sérstaklega h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vernig ferlarnir eru kynntir </w:t>
      </w:r>
      <w:r w:rsidRPr="00424ED3">
        <w:rPr>
          <w:rFonts w:asciiTheme="minorHAnsi" w:eastAsia="Times New Roman" w:hAnsiTheme="minorHAnsi"/>
          <w:lang w:eastAsia="is-IS"/>
        </w:rPr>
        <w:t>starfsfólki og utanaðkomandi samstarfsaðilum</w:t>
      </w:r>
      <w:r w:rsidR="000E302A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5938AB" w:rsidRPr="00424ED3" w:rsidRDefault="005938AB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Gefa upp nafn þess starfsmann</w:t>
      </w:r>
      <w:r w:rsidR="00BC0F47" w:rsidRPr="00424ED3">
        <w:rPr>
          <w:rFonts w:asciiTheme="minorHAnsi" w:eastAsia="Times New Roman" w:hAnsiTheme="minorHAnsi" w:cstheme="minorHAnsi"/>
          <w:lang w:eastAsia="is-IS"/>
        </w:rPr>
        <w:t>s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sem ber ábyrgð á að fylla út þennan hluta sjálfsmatsins.</w:t>
      </w:r>
    </w:p>
    <w:p w:rsidR="000E302A" w:rsidRPr="00424ED3" w:rsidRDefault="000E302A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C44CD8" w:rsidRPr="00424ED3" w:rsidRDefault="00C44CD8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Liggi ekki fyrir öryggisáætlun eða áhættumat á starfsemi fyrirtækisins getur það haft í för með sér að umsóknarferlið verði stöðvað</w:t>
      </w:r>
      <w:r w:rsidR="00F851C9" w:rsidRPr="00424ED3">
        <w:rPr>
          <w:rFonts w:asciiTheme="minorHAnsi" w:eastAsia="Times New Roman" w:hAnsiTheme="minorHAnsi"/>
          <w:lang w:eastAsia="is-IS"/>
        </w:rPr>
        <w:t xml:space="preserve"> og umsókn hafnað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C44CD8" w:rsidRPr="00424ED3" w:rsidRDefault="00C44CD8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C44CD8" w:rsidRPr="00424ED3" w:rsidRDefault="009439F2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Sé ö</w:t>
      </w:r>
      <w:r w:rsidR="00BC0F47" w:rsidRPr="00424ED3">
        <w:rPr>
          <w:rFonts w:asciiTheme="minorHAnsi" w:eastAsia="Times New Roman" w:hAnsiTheme="minorHAnsi"/>
          <w:lang w:eastAsia="is-IS"/>
        </w:rPr>
        <w:t>ryggisáætlun fyrirliggjandi ættu</w:t>
      </w:r>
      <w:r w:rsidRPr="00424ED3">
        <w:rPr>
          <w:rFonts w:asciiTheme="minorHAnsi" w:eastAsia="Times New Roman" w:hAnsiTheme="minorHAnsi"/>
          <w:lang w:eastAsia="is-IS"/>
        </w:rPr>
        <w:t xml:space="preserve"> að vera til staðar upplýsingar um hvenær áætlun</w:t>
      </w:r>
      <w:r w:rsidR="0093715C" w:rsidRPr="00424ED3">
        <w:rPr>
          <w:rFonts w:asciiTheme="minorHAnsi" w:eastAsia="Times New Roman" w:hAnsiTheme="minorHAnsi"/>
          <w:lang w:eastAsia="is-IS"/>
        </w:rPr>
        <w:t xml:space="preserve">in var gerð og hvenær </w:t>
      </w:r>
      <w:r w:rsidRPr="00424ED3">
        <w:rPr>
          <w:rFonts w:asciiTheme="minorHAnsi" w:eastAsia="Times New Roman" w:hAnsiTheme="minorHAnsi"/>
          <w:lang w:eastAsia="is-IS"/>
        </w:rPr>
        <w:t>endurmat fer fram. Mikilvægt er</w:t>
      </w:r>
      <w:r w:rsidR="0093715C" w:rsidRPr="00424ED3">
        <w:rPr>
          <w:rFonts w:asciiTheme="minorHAnsi" w:eastAsia="Times New Roman" w:hAnsiTheme="minorHAnsi"/>
          <w:lang w:eastAsia="is-IS"/>
        </w:rPr>
        <w:t xml:space="preserve"> að innan fyrirtækisins sé </w:t>
      </w:r>
      <w:r w:rsidRPr="00424ED3">
        <w:rPr>
          <w:rFonts w:asciiTheme="minorHAnsi" w:eastAsia="Times New Roman" w:hAnsiTheme="minorHAnsi"/>
          <w:lang w:eastAsia="is-IS"/>
        </w:rPr>
        <w:t>starfsmað</w:t>
      </w:r>
      <w:r w:rsidR="0093715C" w:rsidRPr="00424ED3">
        <w:rPr>
          <w:rFonts w:asciiTheme="minorHAnsi" w:eastAsia="Times New Roman" w:hAnsiTheme="minorHAnsi"/>
          <w:lang w:eastAsia="is-IS"/>
        </w:rPr>
        <w:t xml:space="preserve">ur sem </w:t>
      </w:r>
      <w:r w:rsidR="00BC0F47" w:rsidRPr="00424ED3">
        <w:rPr>
          <w:rFonts w:asciiTheme="minorHAnsi" w:eastAsia="Times New Roman" w:hAnsiTheme="minorHAnsi"/>
          <w:lang w:eastAsia="is-IS"/>
        </w:rPr>
        <w:t>ber</w:t>
      </w:r>
      <w:r w:rsidRPr="00424ED3">
        <w:rPr>
          <w:rFonts w:asciiTheme="minorHAnsi" w:eastAsia="Times New Roman" w:hAnsiTheme="minorHAnsi"/>
          <w:lang w:eastAsia="is-IS"/>
        </w:rPr>
        <w:t xml:space="preserve"> ábyrgð á framkvæmd </w:t>
      </w:r>
      <w:r w:rsidR="00F851C9" w:rsidRPr="00424ED3">
        <w:rPr>
          <w:rFonts w:asciiTheme="minorHAnsi" w:eastAsia="Times New Roman" w:hAnsiTheme="minorHAnsi"/>
          <w:lang w:eastAsia="is-IS"/>
        </w:rPr>
        <w:t xml:space="preserve">og eftirfylgni </w:t>
      </w:r>
      <w:r w:rsidRPr="00424ED3">
        <w:rPr>
          <w:rFonts w:asciiTheme="minorHAnsi" w:eastAsia="Times New Roman" w:hAnsiTheme="minorHAnsi"/>
          <w:lang w:eastAsia="is-IS"/>
        </w:rPr>
        <w:t>áhættumatsins.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0E302A" w:rsidRPr="00424ED3" w:rsidRDefault="00F851C9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Umsækjandi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ætti að </w:t>
      </w:r>
      <w:r w:rsidRPr="00424ED3">
        <w:rPr>
          <w:rFonts w:asciiTheme="minorHAnsi" w:eastAsia="Times New Roman" w:hAnsiTheme="minorHAnsi"/>
          <w:lang w:eastAsia="is-IS"/>
        </w:rPr>
        <w:t>vera með greinargóða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lýsingu á a.m.k. fimm áhættuþáttum sem </w:t>
      </w:r>
      <w:r w:rsidRPr="00424ED3">
        <w:rPr>
          <w:rFonts w:asciiTheme="minorHAnsi" w:eastAsia="Times New Roman" w:hAnsiTheme="minorHAnsi"/>
          <w:lang w:eastAsia="is-IS"/>
        </w:rPr>
        <w:t>tengjast rekstri fyrirtækisins</w:t>
      </w:r>
      <w:r w:rsidR="004C094C" w:rsidRPr="00424ED3">
        <w:rPr>
          <w:rFonts w:asciiTheme="minorHAnsi" w:eastAsia="Times New Roman" w:hAnsiTheme="minorHAnsi"/>
          <w:lang w:eastAsia="is-IS"/>
        </w:rPr>
        <w:t xml:space="preserve"> og hlutverki þess innan alþjóðlegu aðfangakeðjunnar</w:t>
      </w:r>
      <w:r w:rsidR="000E302A" w:rsidRPr="00424ED3">
        <w:rPr>
          <w:rFonts w:asciiTheme="minorHAnsi" w:eastAsia="Times New Roman" w:hAnsiTheme="minorHAnsi"/>
          <w:lang w:eastAsia="is-IS"/>
        </w:rPr>
        <w:t>. </w:t>
      </w:r>
      <w:r w:rsidR="00BC0F47" w:rsidRPr="00424ED3">
        <w:rPr>
          <w:rFonts w:asciiTheme="minorHAnsi" w:eastAsia="Times New Roman" w:hAnsiTheme="minorHAnsi"/>
          <w:lang w:eastAsia="is-IS"/>
        </w:rPr>
        <w:t xml:space="preserve">Þess er vænst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að </w:t>
      </w:r>
      <w:r w:rsidRPr="00424ED3">
        <w:rPr>
          <w:rFonts w:asciiTheme="minorHAnsi" w:eastAsia="Times New Roman" w:hAnsiTheme="minorHAnsi"/>
          <w:lang w:eastAsia="is-IS"/>
        </w:rPr>
        <w:t xml:space="preserve">fyrirtækið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hafi </w:t>
      </w:r>
      <w:r w:rsidRPr="00424ED3">
        <w:rPr>
          <w:rFonts w:asciiTheme="minorHAnsi" w:eastAsia="Times New Roman" w:hAnsiTheme="minorHAnsi"/>
          <w:lang w:eastAsia="is-IS"/>
        </w:rPr>
        <w:t>greint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þessar áhættur og tekið tillit til þeirra við</w:t>
      </w:r>
      <w:r w:rsidRPr="00424ED3">
        <w:rPr>
          <w:rFonts w:asciiTheme="minorHAnsi" w:eastAsia="Times New Roman" w:hAnsiTheme="minorHAnsi"/>
          <w:lang w:eastAsia="is-IS"/>
        </w:rPr>
        <w:t xml:space="preserve"> gerð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áhættumat</w:t>
      </w:r>
      <w:r w:rsidRPr="00424ED3">
        <w:rPr>
          <w:rFonts w:asciiTheme="minorHAnsi" w:eastAsia="Times New Roman" w:hAnsiTheme="minorHAnsi"/>
          <w:lang w:eastAsia="is-IS"/>
        </w:rPr>
        <w:t>sins. Áhættumatið ætti að innihalda greiningu á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Pr="00424ED3">
        <w:rPr>
          <w:rFonts w:asciiTheme="minorHAnsi" w:eastAsia="Times New Roman" w:hAnsiTheme="minorHAnsi"/>
          <w:lang w:eastAsia="is-IS"/>
        </w:rPr>
        <w:t>líkum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Pr="00424ED3">
        <w:rPr>
          <w:rFonts w:asciiTheme="minorHAnsi" w:eastAsia="Times New Roman" w:hAnsiTheme="minorHAnsi"/>
          <w:lang w:eastAsia="is-IS"/>
        </w:rPr>
        <w:t xml:space="preserve">og </w:t>
      </w:r>
      <w:r w:rsidR="004D6A2A" w:rsidRPr="00424ED3">
        <w:rPr>
          <w:rFonts w:asciiTheme="minorHAnsi" w:eastAsia="Times New Roman" w:hAnsiTheme="minorHAnsi"/>
          <w:lang w:eastAsia="is-IS"/>
        </w:rPr>
        <w:t xml:space="preserve"> afleiðingum </w:t>
      </w:r>
      <w:r w:rsidRPr="00424ED3">
        <w:rPr>
          <w:rFonts w:asciiTheme="minorHAnsi" w:eastAsia="Times New Roman" w:hAnsiTheme="minorHAnsi"/>
          <w:lang w:eastAsia="is-IS"/>
        </w:rPr>
        <w:t xml:space="preserve">þess ef viðkomandi áhætta raungerist. Auk þess þarf að vera stutt lýsing á til hvers konar gagnaðgerða </w:t>
      </w:r>
      <w:r w:rsidR="00BC0F47" w:rsidRPr="00424ED3">
        <w:rPr>
          <w:rFonts w:asciiTheme="minorHAnsi" w:eastAsia="Times New Roman" w:hAnsiTheme="minorHAnsi"/>
          <w:lang w:eastAsia="is-IS"/>
        </w:rPr>
        <w:t xml:space="preserve">hefur verið </w:t>
      </w:r>
      <w:r w:rsidRPr="00424ED3">
        <w:rPr>
          <w:rFonts w:asciiTheme="minorHAnsi" w:eastAsia="Times New Roman" w:hAnsiTheme="minorHAnsi"/>
          <w:lang w:eastAsia="is-IS"/>
        </w:rPr>
        <w:t>gripið með það að leiðarljósi að minnka líkur á að þær eigi sér stað.</w:t>
      </w:r>
      <w:r w:rsidR="000E302A" w:rsidRPr="00424ED3">
        <w:rPr>
          <w:rFonts w:asciiTheme="minorHAnsi" w:eastAsia="Times New Roman" w:hAnsiTheme="minorHAnsi"/>
          <w:lang w:eastAsia="is-IS"/>
        </w:rPr>
        <w:t> Dæmi um þetta gætu verið:</w:t>
      </w:r>
    </w:p>
    <w:p w:rsidR="004D6A2A" w:rsidRPr="00424ED3" w:rsidRDefault="004D6A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F851C9" w:rsidP="00F40D8E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</w:t>
      </w:r>
      <w:r w:rsidR="000E302A" w:rsidRPr="00424ED3">
        <w:rPr>
          <w:rFonts w:asciiTheme="minorHAnsi" w:eastAsia="Times New Roman" w:hAnsiTheme="minorHAnsi"/>
          <w:lang w:eastAsia="is-IS"/>
        </w:rPr>
        <w:t>mygl á ólöglegri vöru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F851C9" w:rsidRPr="00424ED3" w:rsidRDefault="00F851C9" w:rsidP="00F40D8E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M</w:t>
      </w:r>
      <w:r w:rsidR="000E302A" w:rsidRPr="00424ED3">
        <w:rPr>
          <w:rFonts w:asciiTheme="minorHAnsi" w:eastAsia="Times New Roman" w:hAnsiTheme="minorHAnsi"/>
          <w:lang w:eastAsia="is-IS"/>
        </w:rPr>
        <w:t>engun af vörum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F851C9" w:rsidP="00F40D8E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Á</w:t>
      </w:r>
      <w:r w:rsidR="000E302A" w:rsidRPr="00424ED3">
        <w:rPr>
          <w:rFonts w:asciiTheme="minorHAnsi" w:eastAsia="Times New Roman" w:hAnsiTheme="minorHAnsi"/>
          <w:lang w:eastAsia="is-IS"/>
        </w:rPr>
        <w:t>tt sé við vörur sem ætlaðar eru til útflutnings</w:t>
      </w:r>
      <w:r w:rsidR="004721F5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F851C9" w:rsidP="00F40D8E">
      <w:pPr>
        <w:numPr>
          <w:ilvl w:val="0"/>
          <w:numId w:val="3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Ó</w:t>
      </w:r>
      <w:r w:rsidR="000E302A" w:rsidRPr="00424ED3">
        <w:rPr>
          <w:rFonts w:asciiTheme="minorHAnsi" w:eastAsia="Times New Roman" w:hAnsiTheme="minorHAnsi"/>
          <w:lang w:eastAsia="is-IS"/>
        </w:rPr>
        <w:t>heimill aðgangur o.fl.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AF304D" w:rsidRPr="00424ED3" w:rsidRDefault="000E302A" w:rsidP="00AF304D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Gerið í stuttu máli grein fyrir ferlinu sem fer fram við </w:t>
      </w:r>
      <w:r w:rsidR="008A758E" w:rsidRPr="00424ED3">
        <w:rPr>
          <w:rFonts w:asciiTheme="minorHAnsi" w:eastAsia="Times New Roman" w:hAnsiTheme="minorHAnsi"/>
          <w:lang w:eastAsia="is-IS"/>
        </w:rPr>
        <w:t>innleiðingu</w:t>
      </w:r>
      <w:r w:rsidRPr="00424ED3">
        <w:rPr>
          <w:rFonts w:asciiTheme="minorHAnsi" w:eastAsia="Times New Roman" w:hAnsiTheme="minorHAnsi"/>
          <w:lang w:eastAsia="is-IS"/>
        </w:rPr>
        <w:t xml:space="preserve"> öryggisráðstafana</w:t>
      </w:r>
      <w:r w:rsidR="00BC0F47" w:rsidRPr="00424ED3">
        <w:rPr>
          <w:rFonts w:asciiTheme="minorHAnsi" w:eastAsia="Times New Roman" w:hAnsiTheme="minorHAnsi"/>
          <w:lang w:eastAsia="is-IS"/>
        </w:rPr>
        <w:t>;</w:t>
      </w:r>
      <w:r w:rsidRPr="00424ED3">
        <w:rPr>
          <w:rFonts w:asciiTheme="minorHAnsi" w:eastAsia="Times New Roman" w:hAnsiTheme="minorHAnsi"/>
          <w:lang w:eastAsia="is-IS"/>
        </w:rPr>
        <w:t xml:space="preserve"> framkvæmdinni, eftirliti og </w:t>
      </w:r>
      <w:r w:rsidR="008A758E" w:rsidRPr="00424ED3">
        <w:rPr>
          <w:rFonts w:asciiTheme="minorHAnsi" w:eastAsia="Times New Roman" w:hAnsiTheme="minorHAnsi"/>
          <w:lang w:eastAsia="is-IS"/>
        </w:rPr>
        <w:t>eftirfylgni</w:t>
      </w:r>
      <w:r w:rsidRPr="00424ED3">
        <w:rPr>
          <w:rFonts w:asciiTheme="minorHAnsi" w:eastAsia="Times New Roman" w:hAnsiTheme="minorHAnsi"/>
          <w:lang w:eastAsia="is-IS"/>
        </w:rPr>
        <w:t xml:space="preserve">. </w:t>
      </w:r>
      <w:r w:rsidR="008A758E" w:rsidRPr="00424ED3">
        <w:rPr>
          <w:rFonts w:asciiTheme="minorHAnsi" w:eastAsia="Times New Roman" w:hAnsiTheme="minorHAnsi"/>
          <w:lang w:eastAsia="is-IS"/>
        </w:rPr>
        <w:t xml:space="preserve"> Gre</w:t>
      </w:r>
      <w:r w:rsidR="00B22DB3" w:rsidRPr="00424ED3">
        <w:rPr>
          <w:rFonts w:asciiTheme="minorHAnsi" w:eastAsia="Times New Roman" w:hAnsiTheme="minorHAnsi"/>
          <w:lang w:eastAsia="is-IS"/>
        </w:rPr>
        <w:t>i</w:t>
      </w:r>
      <w:r w:rsidR="008A758E" w:rsidRPr="00424ED3">
        <w:rPr>
          <w:rFonts w:asciiTheme="minorHAnsi" w:eastAsia="Times New Roman" w:hAnsiTheme="minorHAnsi"/>
          <w:lang w:eastAsia="is-IS"/>
        </w:rPr>
        <w:t>nið frá því hvaða starfsmaður ber ábyrgð á framkvæmdinni og hvaða verkefnum hann sinnir er varða öryggismál fyrirtækisins.</w:t>
      </w:r>
      <w:r w:rsidRPr="00424ED3">
        <w:rPr>
          <w:rFonts w:asciiTheme="minorHAnsi" w:eastAsia="Times New Roman" w:hAnsiTheme="minorHAnsi"/>
          <w:lang w:eastAsia="is-IS"/>
        </w:rPr>
        <w:t xml:space="preserve"> </w:t>
      </w:r>
      <w:r w:rsidR="00273019" w:rsidRPr="00424ED3">
        <w:rPr>
          <w:rFonts w:asciiTheme="minorHAnsi" w:eastAsia="Times New Roman" w:hAnsiTheme="minorHAnsi"/>
          <w:lang w:eastAsia="is-IS"/>
        </w:rPr>
        <w:t xml:space="preserve">Æskilegt er að </w:t>
      </w:r>
      <w:r w:rsidRPr="00424ED3">
        <w:rPr>
          <w:rFonts w:asciiTheme="minorHAnsi" w:eastAsia="Times New Roman" w:hAnsiTheme="minorHAnsi"/>
          <w:lang w:eastAsia="is-IS"/>
        </w:rPr>
        <w:t xml:space="preserve">einn </w:t>
      </w:r>
      <w:r w:rsidR="00273019" w:rsidRPr="00424ED3">
        <w:rPr>
          <w:rFonts w:asciiTheme="minorHAnsi" w:eastAsia="Times New Roman" w:hAnsiTheme="minorHAnsi"/>
          <w:lang w:eastAsia="is-IS"/>
        </w:rPr>
        <w:t>starfs</w:t>
      </w:r>
      <w:r w:rsidRPr="00424ED3">
        <w:rPr>
          <w:rFonts w:asciiTheme="minorHAnsi" w:eastAsia="Times New Roman" w:hAnsiTheme="minorHAnsi"/>
          <w:lang w:eastAsia="is-IS"/>
        </w:rPr>
        <w:t xml:space="preserve">maður innan fyrirtækisins </w:t>
      </w:r>
      <w:r w:rsidR="00273019" w:rsidRPr="00424ED3">
        <w:rPr>
          <w:rFonts w:asciiTheme="minorHAnsi" w:eastAsia="Times New Roman" w:hAnsiTheme="minorHAnsi"/>
          <w:lang w:eastAsia="is-IS"/>
        </w:rPr>
        <w:t>hafi</w:t>
      </w:r>
      <w:r w:rsidRPr="00424ED3">
        <w:rPr>
          <w:rFonts w:asciiTheme="minorHAnsi" w:eastAsia="Times New Roman" w:hAnsiTheme="minorHAnsi"/>
          <w:lang w:eastAsia="is-IS"/>
        </w:rPr>
        <w:t xml:space="preserve"> yfirumsjón með öllum öryggisráðstöfunum og</w:t>
      </w:r>
      <w:r w:rsidR="00273019" w:rsidRPr="00424ED3">
        <w:rPr>
          <w:rFonts w:asciiTheme="minorHAnsi" w:eastAsia="Times New Roman" w:hAnsiTheme="minorHAnsi"/>
          <w:lang w:eastAsia="is-IS"/>
        </w:rPr>
        <w:t xml:space="preserve"> beri ábyrgð á að </w:t>
      </w:r>
      <w:r w:rsidRPr="00424ED3">
        <w:rPr>
          <w:rFonts w:asciiTheme="minorHAnsi" w:eastAsia="Times New Roman" w:hAnsiTheme="minorHAnsi"/>
          <w:lang w:eastAsia="is-IS"/>
        </w:rPr>
        <w:t>hrinda viðeigandi öryggisráðstöfunum í framkvæmd þegar þörf krefur. </w:t>
      </w:r>
      <w:r w:rsidR="00935140" w:rsidRPr="00424ED3">
        <w:rPr>
          <w:rFonts w:asciiTheme="minorHAnsi" w:eastAsia="Times New Roman" w:hAnsiTheme="minorHAnsi"/>
          <w:lang w:eastAsia="is-IS"/>
        </w:rPr>
        <w:t>Ef enginn</w:t>
      </w:r>
      <w:r w:rsidR="00AF304D" w:rsidRPr="00424ED3">
        <w:rPr>
          <w:rFonts w:asciiTheme="minorHAnsi" w:eastAsia="Times New Roman" w:hAnsiTheme="minorHAnsi"/>
          <w:lang w:eastAsia="is-IS"/>
        </w:rPr>
        <w:t xml:space="preserve"> einn starfsmaður innan fyrirtækisins sinnir þessum verkefnum, gerið grein fyrir hvaða deild/deildir bera ábyrgð á öryggismálum fyrirtækisins og hvernig heildarsamhæfingin er á milli deildanna.  </w:t>
      </w:r>
    </w:p>
    <w:p w:rsidR="00AF304D" w:rsidRPr="00424ED3" w:rsidRDefault="00AF304D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Ef notast er við </w:t>
      </w:r>
      <w:r w:rsidR="000F12D0" w:rsidRPr="00424ED3">
        <w:rPr>
          <w:rFonts w:asciiTheme="minorHAnsi" w:eastAsia="Times New Roman" w:hAnsiTheme="minorHAnsi"/>
          <w:lang w:eastAsia="is-IS"/>
        </w:rPr>
        <w:t>aðkeypta</w:t>
      </w:r>
      <w:r w:rsidRPr="00424ED3">
        <w:rPr>
          <w:rFonts w:asciiTheme="minorHAnsi" w:eastAsia="Times New Roman" w:hAnsiTheme="minorHAnsi"/>
          <w:lang w:eastAsia="is-IS"/>
        </w:rPr>
        <w:t xml:space="preserve"> ö</w:t>
      </w:r>
      <w:r w:rsidR="00935140" w:rsidRPr="00424ED3">
        <w:rPr>
          <w:rFonts w:asciiTheme="minorHAnsi" w:eastAsia="Times New Roman" w:hAnsiTheme="minorHAnsi"/>
          <w:lang w:eastAsia="is-IS"/>
        </w:rPr>
        <w:t>ryggisþjónustu ætti sá aðili</w:t>
      </w:r>
      <w:r w:rsidRPr="00424ED3">
        <w:rPr>
          <w:rFonts w:asciiTheme="minorHAnsi" w:eastAsia="Times New Roman" w:hAnsiTheme="minorHAnsi"/>
          <w:lang w:eastAsia="is-IS"/>
        </w:rPr>
        <w:t xml:space="preserve"> sem </w:t>
      </w:r>
      <w:r w:rsidR="00273019" w:rsidRPr="00424ED3">
        <w:rPr>
          <w:rFonts w:asciiTheme="minorHAnsi" w:eastAsia="Times New Roman" w:hAnsiTheme="minorHAnsi"/>
          <w:lang w:eastAsia="is-IS"/>
        </w:rPr>
        <w:t xml:space="preserve">ber ábyrgð á öryggismálum innan fyrirtækisins </w:t>
      </w:r>
      <w:r w:rsidRPr="00424ED3">
        <w:rPr>
          <w:rFonts w:asciiTheme="minorHAnsi" w:eastAsia="Times New Roman" w:hAnsiTheme="minorHAnsi"/>
          <w:lang w:eastAsia="is-IS"/>
        </w:rPr>
        <w:t>að sjá um samningsgerð og tryggja að samkomulag náist um fullnægjandi þjónustu sem</w:t>
      </w:r>
      <w:r w:rsidR="00935140" w:rsidRPr="00424ED3">
        <w:rPr>
          <w:rFonts w:asciiTheme="minorHAnsi" w:eastAsia="Times New Roman" w:hAnsiTheme="minorHAnsi"/>
          <w:lang w:eastAsia="is-IS"/>
        </w:rPr>
        <w:t xml:space="preserve"> uppfyllir kröfur AEO og skýrð er</w:t>
      </w:r>
      <w:r w:rsidRPr="00424ED3">
        <w:rPr>
          <w:rFonts w:asciiTheme="minorHAnsi" w:eastAsia="Times New Roman" w:hAnsiTheme="minorHAnsi"/>
          <w:lang w:eastAsia="is-IS"/>
        </w:rPr>
        <w:t xml:space="preserve"> með spurningum þessa kafla. </w:t>
      </w:r>
    </w:p>
    <w:p w:rsidR="0041632B" w:rsidRPr="00424ED3" w:rsidRDefault="0041632B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41632B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Starfsmaðurinn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sem </w:t>
      </w:r>
      <w:r w:rsidR="00273019" w:rsidRPr="00424ED3">
        <w:rPr>
          <w:rFonts w:asciiTheme="minorHAnsi" w:eastAsia="Times New Roman" w:hAnsiTheme="minorHAnsi"/>
          <w:lang w:eastAsia="is-IS"/>
        </w:rPr>
        <w:t>gegnir þessu hlutverki</w:t>
      </w:r>
      <w:r w:rsidRPr="00424ED3">
        <w:rPr>
          <w:rFonts w:asciiTheme="minorHAnsi" w:eastAsia="Times New Roman" w:hAnsiTheme="minorHAnsi"/>
          <w:lang w:eastAsia="is-IS"/>
        </w:rPr>
        <w:t xml:space="preserve"> innan fyrirtækisins</w:t>
      </w:r>
      <w:r w:rsidR="00273019" w:rsidRPr="00424ED3">
        <w:rPr>
          <w:rFonts w:asciiTheme="minorHAnsi" w:eastAsia="Times New Roman" w:hAnsiTheme="minorHAnsi"/>
          <w:lang w:eastAsia="is-IS"/>
        </w:rPr>
        <w:t xml:space="preserve">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ætti að vera fær um að útskýra og </w:t>
      </w:r>
      <w:r w:rsidR="004D6A2A" w:rsidRPr="00424ED3">
        <w:rPr>
          <w:rFonts w:asciiTheme="minorHAnsi" w:eastAsia="Times New Roman" w:hAnsiTheme="minorHAnsi"/>
          <w:lang w:eastAsia="is-IS"/>
        </w:rPr>
        <w:t>sýna fram á</w:t>
      </w:r>
      <w:r w:rsidRPr="00424ED3">
        <w:rPr>
          <w:rFonts w:asciiTheme="minorHAnsi" w:eastAsia="Times New Roman" w:hAnsiTheme="minorHAnsi"/>
          <w:lang w:eastAsia="is-IS"/>
        </w:rPr>
        <w:t xml:space="preserve">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fullnægjandi </w:t>
      </w:r>
      <w:r w:rsidRPr="00424ED3">
        <w:rPr>
          <w:rFonts w:asciiTheme="minorHAnsi" w:eastAsia="Times New Roman" w:hAnsiTheme="minorHAnsi"/>
          <w:lang w:eastAsia="is-IS"/>
        </w:rPr>
        <w:t>verkferla</w:t>
      </w:r>
      <w:r w:rsidR="000E302A" w:rsidRPr="00424ED3">
        <w:rPr>
          <w:rFonts w:asciiTheme="minorHAnsi" w:eastAsia="Times New Roman" w:hAnsiTheme="minorHAnsi"/>
          <w:lang w:eastAsia="is-IS"/>
        </w:rPr>
        <w:t>,</w:t>
      </w:r>
      <w:r w:rsidRPr="00424ED3">
        <w:rPr>
          <w:rFonts w:asciiTheme="minorHAnsi" w:eastAsia="Times New Roman" w:hAnsiTheme="minorHAnsi"/>
          <w:lang w:eastAsia="is-IS"/>
        </w:rPr>
        <w:t xml:space="preserve">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endurmeta og uppfæra allar öryggisráðstafanir. </w:t>
      </w:r>
      <w:r w:rsidRPr="00424ED3">
        <w:rPr>
          <w:rFonts w:asciiTheme="minorHAnsi" w:eastAsia="Times New Roman" w:hAnsiTheme="minorHAnsi"/>
          <w:lang w:eastAsia="is-IS"/>
        </w:rPr>
        <w:t>Hann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="00273019" w:rsidRPr="00424ED3">
        <w:rPr>
          <w:rFonts w:asciiTheme="minorHAnsi" w:eastAsia="Times New Roman" w:hAnsiTheme="minorHAnsi"/>
          <w:lang w:eastAsia="is-IS"/>
        </w:rPr>
        <w:t xml:space="preserve">er ábyrgður </w:t>
      </w:r>
      <w:r w:rsidR="000E302A" w:rsidRPr="00424ED3">
        <w:rPr>
          <w:rFonts w:asciiTheme="minorHAnsi" w:eastAsia="Times New Roman" w:hAnsiTheme="minorHAnsi"/>
          <w:lang w:eastAsia="is-IS"/>
        </w:rPr>
        <w:t>fyrir gerð</w:t>
      </w:r>
      <w:r w:rsidR="00273019" w:rsidRPr="00424ED3">
        <w:rPr>
          <w:rFonts w:asciiTheme="minorHAnsi" w:eastAsia="Times New Roman" w:hAnsiTheme="minorHAnsi"/>
          <w:lang w:eastAsia="is-IS"/>
        </w:rPr>
        <w:t xml:space="preserve"> og varðveislu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þeirra skjala sem kra</w:t>
      </w:r>
      <w:r w:rsidRPr="00424ED3">
        <w:rPr>
          <w:rFonts w:asciiTheme="minorHAnsi" w:eastAsia="Times New Roman" w:hAnsiTheme="minorHAnsi"/>
          <w:lang w:eastAsia="is-IS"/>
        </w:rPr>
        <w:t>fist er í</w:t>
      </w:r>
      <w:r w:rsidR="00D32F5B" w:rsidRPr="00424ED3">
        <w:rPr>
          <w:rFonts w:asciiTheme="minorHAnsi" w:eastAsia="Times New Roman" w:hAnsiTheme="minorHAnsi"/>
          <w:lang w:eastAsia="is-IS"/>
        </w:rPr>
        <w:t xml:space="preserve"> spurningu 5.1.2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(a) </w:t>
      </w:r>
      <w:r w:rsidR="00D32F5B" w:rsidRPr="00424ED3">
        <w:rPr>
          <w:rFonts w:asciiTheme="minorHAnsi" w:eastAsia="Times New Roman" w:hAnsiTheme="minorHAnsi"/>
          <w:lang w:eastAsia="is-IS"/>
        </w:rPr>
        <w:t>og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(</w:t>
      </w:r>
      <w:r w:rsidR="00D32F5B" w:rsidRPr="00424ED3">
        <w:rPr>
          <w:rFonts w:asciiTheme="minorHAnsi" w:eastAsia="Times New Roman" w:hAnsiTheme="minorHAnsi"/>
          <w:lang w:eastAsia="is-IS"/>
        </w:rPr>
        <w:t>b</w:t>
      </w:r>
      <w:r w:rsidR="000E302A" w:rsidRPr="00424ED3">
        <w:rPr>
          <w:rFonts w:asciiTheme="minorHAnsi" w:eastAsia="Times New Roman" w:hAnsiTheme="minorHAnsi"/>
          <w:lang w:eastAsia="is-IS"/>
        </w:rPr>
        <w:t>).</w:t>
      </w:r>
    </w:p>
    <w:p w:rsidR="00273019" w:rsidRPr="00424ED3" w:rsidRDefault="00273019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41632B" w:rsidRPr="00424ED3" w:rsidRDefault="00D048DB" w:rsidP="0041632B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>
        <w:rPr>
          <w:rFonts w:asciiTheme="minorHAnsi" w:eastAsia="Times New Roman" w:hAnsiTheme="minorHAnsi"/>
          <w:lang w:eastAsia="is-IS"/>
        </w:rPr>
        <w:t>Skatturinn</w:t>
      </w:r>
      <w:r w:rsidR="0041632B" w:rsidRPr="00424ED3">
        <w:rPr>
          <w:rFonts w:asciiTheme="minorHAnsi" w:eastAsia="Times New Roman" w:hAnsiTheme="minorHAnsi"/>
          <w:lang w:eastAsia="is-IS"/>
        </w:rPr>
        <w:t xml:space="preserve"> væntir þess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að </w:t>
      </w:r>
      <w:r w:rsidR="0041632B" w:rsidRPr="00424ED3">
        <w:rPr>
          <w:rFonts w:asciiTheme="minorHAnsi" w:eastAsia="Times New Roman" w:hAnsiTheme="minorHAnsi"/>
          <w:lang w:eastAsia="is-IS"/>
        </w:rPr>
        <w:t>verk</w:t>
      </w:r>
      <w:r w:rsidR="000E302A" w:rsidRPr="00424ED3">
        <w:rPr>
          <w:rFonts w:asciiTheme="minorHAnsi" w:eastAsia="Times New Roman" w:hAnsiTheme="minorHAnsi"/>
          <w:lang w:eastAsia="is-IS"/>
        </w:rPr>
        <w:t>ferlarnir</w:t>
      </w:r>
      <w:r w:rsidR="0041632B" w:rsidRPr="00424ED3">
        <w:rPr>
          <w:rFonts w:asciiTheme="minorHAnsi" w:eastAsia="Times New Roman" w:hAnsiTheme="minorHAnsi"/>
          <w:lang w:eastAsia="is-IS"/>
        </w:rPr>
        <w:t xml:space="preserve"> séu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="0041632B" w:rsidRPr="00424ED3">
        <w:rPr>
          <w:rFonts w:asciiTheme="minorHAnsi" w:eastAsia="Times New Roman" w:hAnsiTheme="minorHAnsi"/>
          <w:lang w:eastAsia="is-IS"/>
        </w:rPr>
        <w:t>útbúnir með þeim hætti að auðvelt sé fyrir annan starfsmann/</w:t>
      </w:r>
      <w:r w:rsidR="000E302A" w:rsidRPr="00424ED3">
        <w:rPr>
          <w:rFonts w:asciiTheme="minorHAnsi" w:eastAsia="Times New Roman" w:hAnsiTheme="minorHAnsi"/>
          <w:lang w:eastAsia="is-IS"/>
        </w:rPr>
        <w:t>staðgeng</w:t>
      </w:r>
      <w:r w:rsidR="0041632B" w:rsidRPr="00424ED3">
        <w:rPr>
          <w:rFonts w:asciiTheme="minorHAnsi" w:eastAsia="Times New Roman" w:hAnsiTheme="minorHAnsi"/>
          <w:lang w:eastAsia="is-IS"/>
        </w:rPr>
        <w:t>il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, </w:t>
      </w:r>
      <w:r w:rsidR="0041632B" w:rsidRPr="00424ED3">
        <w:rPr>
          <w:rFonts w:asciiTheme="minorHAnsi" w:eastAsia="Times New Roman" w:hAnsiTheme="minorHAnsi"/>
          <w:lang w:eastAsia="is-IS"/>
        </w:rPr>
        <w:t xml:space="preserve">að sinna starfinu og öðrum þeim verkefnum sem þarf að sinna til að öryggismál fyrirtækisins séu ásættanleg. </w:t>
      </w:r>
    </w:p>
    <w:p w:rsidR="0041632B" w:rsidRPr="00424ED3" w:rsidRDefault="0041632B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lastRenderedPageBreak/>
        <w:t xml:space="preserve"> </w:t>
      </w:r>
    </w:p>
    <w:p w:rsidR="000E302A" w:rsidRPr="00424ED3" w:rsidRDefault="0041632B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Í flestum tilfellum er líklegast að öryggisráðstafanir séu staðbundnar, en stjórnun, framkvæmd, eftirlit og endurskoðun á ferlunum ætti að vera samræmd fyrir allar starfstöðvar fyrirtækisins. </w:t>
      </w:r>
      <w:r w:rsidR="000E302A" w:rsidRPr="00424ED3">
        <w:rPr>
          <w:rFonts w:asciiTheme="minorHAnsi" w:eastAsia="Times New Roman" w:hAnsiTheme="minorHAnsi"/>
          <w:lang w:eastAsia="is-IS"/>
        </w:rPr>
        <w:t>Séu ráðstafanir</w:t>
      </w:r>
      <w:r w:rsidR="005938AB" w:rsidRPr="00424ED3">
        <w:rPr>
          <w:rFonts w:asciiTheme="minorHAnsi" w:eastAsia="Times New Roman" w:hAnsiTheme="minorHAnsi"/>
          <w:lang w:eastAsia="is-IS"/>
        </w:rPr>
        <w:t>nar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ekki samræmdar getur það </w:t>
      </w:r>
      <w:r w:rsidR="00273019" w:rsidRPr="00424ED3">
        <w:rPr>
          <w:rFonts w:asciiTheme="minorHAnsi" w:eastAsia="Times New Roman" w:hAnsiTheme="minorHAnsi"/>
          <w:lang w:eastAsia="is-IS"/>
        </w:rPr>
        <w:t>haft í för með sér að þörf sé á fleiri vettvangsskoðunum</w:t>
      </w:r>
      <w:r w:rsidR="00110154" w:rsidRPr="00424ED3">
        <w:rPr>
          <w:rFonts w:asciiTheme="minorHAnsi" w:eastAsia="Times New Roman" w:hAnsiTheme="minorHAnsi"/>
          <w:lang w:eastAsia="is-IS"/>
        </w:rPr>
        <w:t xml:space="preserve"> á meðan á umsóknarferlinu stendur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(a) og (b)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BF4E11" w:rsidRPr="00424ED3" w:rsidRDefault="00110154" w:rsidP="004F5EE6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Umsækjandi </w:t>
      </w:r>
      <w:r w:rsidR="000E302A" w:rsidRPr="00424ED3">
        <w:rPr>
          <w:rFonts w:asciiTheme="minorHAnsi" w:eastAsia="Times New Roman" w:hAnsiTheme="minorHAnsi"/>
          <w:lang w:eastAsia="is-IS"/>
        </w:rPr>
        <w:t>ætti</w:t>
      </w:r>
      <w:r w:rsidR="008A758E" w:rsidRPr="00424ED3">
        <w:rPr>
          <w:rFonts w:asciiTheme="minorHAnsi" w:eastAsia="Times New Roman" w:hAnsiTheme="minorHAnsi"/>
          <w:lang w:eastAsia="is-IS"/>
        </w:rPr>
        <w:t xml:space="preserve"> að hafa skráðar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="008A758E" w:rsidRPr="00424ED3">
        <w:rPr>
          <w:rFonts w:asciiTheme="minorHAnsi" w:eastAsia="Times New Roman" w:hAnsiTheme="minorHAnsi"/>
          <w:lang w:eastAsia="is-IS"/>
        </w:rPr>
        <w:t>öryggisleiðbeiningar fyrir starfsemina</w:t>
      </w:r>
      <w:r w:rsidR="00BF4E11" w:rsidRPr="00424ED3">
        <w:rPr>
          <w:rFonts w:asciiTheme="minorHAnsi" w:eastAsia="Times New Roman" w:hAnsiTheme="minorHAnsi"/>
          <w:lang w:eastAsia="is-IS"/>
        </w:rPr>
        <w:t xml:space="preserve"> sem eru aðgengilegar starfsfólk</w:t>
      </w:r>
      <w:r w:rsidR="00913763" w:rsidRPr="00424ED3">
        <w:rPr>
          <w:rFonts w:asciiTheme="minorHAnsi" w:eastAsia="Times New Roman" w:hAnsiTheme="minorHAnsi"/>
          <w:lang w:eastAsia="is-IS"/>
        </w:rPr>
        <w:t>i</w:t>
      </w:r>
      <w:r w:rsidR="00BF4E11" w:rsidRPr="00424ED3">
        <w:rPr>
          <w:rFonts w:asciiTheme="minorHAnsi" w:eastAsia="Times New Roman" w:hAnsiTheme="minorHAnsi"/>
          <w:lang w:eastAsia="is-IS"/>
        </w:rPr>
        <w:t xml:space="preserve"> og</w:t>
      </w:r>
      <w:r w:rsidR="00913763" w:rsidRPr="00424ED3">
        <w:rPr>
          <w:rFonts w:asciiTheme="minorHAnsi" w:eastAsia="Times New Roman" w:hAnsiTheme="minorHAnsi"/>
          <w:lang w:eastAsia="is-IS"/>
        </w:rPr>
        <w:t xml:space="preserve"> helstu</w:t>
      </w:r>
      <w:r w:rsidR="00BF4E11" w:rsidRPr="00424ED3">
        <w:rPr>
          <w:rFonts w:asciiTheme="minorHAnsi" w:eastAsia="Times New Roman" w:hAnsiTheme="minorHAnsi"/>
          <w:lang w:eastAsia="is-IS"/>
        </w:rPr>
        <w:t xml:space="preserve"> samstarfsaðil</w:t>
      </w:r>
      <w:r w:rsidR="00913763" w:rsidRPr="00424ED3">
        <w:rPr>
          <w:rFonts w:asciiTheme="minorHAnsi" w:eastAsia="Times New Roman" w:hAnsiTheme="minorHAnsi"/>
          <w:lang w:eastAsia="is-IS"/>
        </w:rPr>
        <w:t>um</w:t>
      </w:r>
      <w:r w:rsidR="008A758E" w:rsidRPr="00424ED3">
        <w:rPr>
          <w:rFonts w:asciiTheme="minorHAnsi" w:eastAsia="Times New Roman" w:hAnsiTheme="minorHAnsi"/>
          <w:lang w:eastAsia="is-IS"/>
        </w:rPr>
        <w:t>.</w:t>
      </w:r>
      <w:r w:rsidR="00BF4E11" w:rsidRPr="00424ED3">
        <w:rPr>
          <w:rFonts w:asciiTheme="minorHAnsi" w:eastAsia="Times New Roman" w:hAnsiTheme="minorHAnsi"/>
          <w:lang w:eastAsia="is-IS"/>
        </w:rPr>
        <w:t xml:space="preserve"> Þær ættu að innihalda leiðsögn um hvernig bregðast skuli við ef upp koma öryggisfrávik og hvernig á að tilkynna um slík tilvik. Mikilvægt er að tilgreina þann starfsmann sem ber að upplýsa um frávikin og ber ábyrgð á að bregðast við og ráða bót á því sem fór úrskeiðis.</w:t>
      </w:r>
    </w:p>
    <w:p w:rsidR="00BF4E11" w:rsidRPr="00424ED3" w:rsidRDefault="00BF4E11" w:rsidP="004F5EE6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110154" w:rsidRPr="00424ED3" w:rsidRDefault="00110154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Hafi </w:t>
      </w:r>
      <w:r w:rsidR="00263F8B" w:rsidRPr="00424ED3">
        <w:rPr>
          <w:rFonts w:asciiTheme="minorHAnsi" w:eastAsia="Times New Roman" w:hAnsiTheme="minorHAnsi"/>
          <w:lang w:eastAsia="is-IS"/>
        </w:rPr>
        <w:t>umsækjandi</w:t>
      </w:r>
      <w:r w:rsidRPr="00424ED3">
        <w:rPr>
          <w:rFonts w:asciiTheme="minorHAnsi" w:eastAsia="Times New Roman" w:hAnsiTheme="minorHAnsi"/>
          <w:lang w:eastAsia="is-IS"/>
        </w:rPr>
        <w:t xml:space="preserve"> svarað neitandi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, skal gera grein fyrir því hvernig </w:t>
      </w:r>
      <w:r w:rsidR="00263F8B" w:rsidRPr="00424ED3">
        <w:rPr>
          <w:rFonts w:asciiTheme="minorHAnsi" w:eastAsia="Times New Roman" w:hAnsiTheme="minorHAnsi"/>
          <w:lang w:eastAsia="is-IS"/>
        </w:rPr>
        <w:t>fyrirtækið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ætla</w:t>
      </w:r>
      <w:r w:rsidR="009C7521" w:rsidRPr="00424ED3">
        <w:rPr>
          <w:rFonts w:asciiTheme="minorHAnsi" w:eastAsia="Times New Roman" w:hAnsiTheme="minorHAnsi"/>
          <w:lang w:eastAsia="is-IS"/>
        </w:rPr>
        <w:t xml:space="preserve">r að bregðast við og </w:t>
      </w:r>
      <w:r w:rsidR="00BF4E11" w:rsidRPr="00424ED3">
        <w:rPr>
          <w:rFonts w:asciiTheme="minorHAnsi" w:eastAsia="Times New Roman" w:hAnsiTheme="minorHAnsi"/>
          <w:lang w:eastAsia="is-IS"/>
        </w:rPr>
        <w:t xml:space="preserve">útlista </w:t>
      </w:r>
      <w:r w:rsidR="009C7521" w:rsidRPr="00424ED3">
        <w:rPr>
          <w:rFonts w:asciiTheme="minorHAnsi" w:eastAsia="Times New Roman" w:hAnsiTheme="minorHAnsi"/>
          <w:lang w:eastAsia="is-IS"/>
        </w:rPr>
        <w:t xml:space="preserve">nánar hvenær breytingarnar verða teknar í gagnið. </w:t>
      </w:r>
    </w:p>
    <w:p w:rsidR="009C7521" w:rsidRPr="00424ED3" w:rsidRDefault="009C7521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110154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Hafi </w:t>
      </w:r>
      <w:r w:rsidR="00263F8B" w:rsidRPr="00424ED3">
        <w:rPr>
          <w:rFonts w:asciiTheme="minorHAnsi" w:eastAsia="Times New Roman" w:hAnsiTheme="minorHAnsi"/>
          <w:lang w:eastAsia="is-IS"/>
        </w:rPr>
        <w:t>umsækjandi</w:t>
      </w:r>
      <w:r w:rsidRPr="00424ED3">
        <w:rPr>
          <w:rFonts w:asciiTheme="minorHAnsi" w:eastAsia="Times New Roman" w:hAnsiTheme="minorHAnsi"/>
          <w:lang w:eastAsia="is-IS"/>
        </w:rPr>
        <w:t xml:space="preserve"> svarað játandi</w:t>
      </w:r>
      <w:r w:rsidR="00935140" w:rsidRPr="00424ED3">
        <w:rPr>
          <w:rFonts w:asciiTheme="minorHAnsi" w:eastAsia="Times New Roman" w:hAnsiTheme="minorHAnsi"/>
          <w:lang w:eastAsia="is-IS"/>
        </w:rPr>
        <w:t xml:space="preserve"> skal fylgja með skýring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="005938AB" w:rsidRPr="00424ED3">
        <w:rPr>
          <w:rFonts w:asciiTheme="minorHAnsi" w:eastAsia="Times New Roman" w:hAnsiTheme="minorHAnsi"/>
          <w:lang w:eastAsia="is-IS"/>
        </w:rPr>
        <w:t>á því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hvernig öryggisleiðbeiningar eru kynntar starfsfólki</w:t>
      </w:r>
      <w:r w:rsidR="00A22FE2" w:rsidRPr="00424ED3">
        <w:rPr>
          <w:rFonts w:asciiTheme="minorHAnsi" w:eastAsia="Times New Roman" w:hAnsiTheme="minorHAnsi"/>
          <w:lang w:eastAsia="is-IS"/>
        </w:rPr>
        <w:t xml:space="preserve">. </w:t>
      </w:r>
      <w:r w:rsidR="005938AB" w:rsidRPr="00424ED3">
        <w:rPr>
          <w:rFonts w:asciiTheme="minorHAnsi" w:eastAsia="Times New Roman" w:hAnsiTheme="minorHAnsi"/>
          <w:lang w:eastAsia="is-IS"/>
        </w:rPr>
        <w:t>Auk þess ætti að vera lýsing á því með hvaða hætti starfsfólki er upplýst um þær leiðbeiningar sem eru í gildi.</w:t>
      </w:r>
      <w:r w:rsidR="00A22FE2" w:rsidRPr="00424ED3">
        <w:rPr>
          <w:rFonts w:asciiTheme="minorHAnsi" w:eastAsia="Times New Roman" w:hAnsiTheme="minorHAnsi"/>
          <w:lang w:eastAsia="is-IS"/>
        </w:rPr>
        <w:t xml:space="preserve"> </w:t>
      </w:r>
      <w:r w:rsidRPr="00424ED3">
        <w:rPr>
          <w:rFonts w:asciiTheme="minorHAnsi" w:eastAsia="Times New Roman" w:hAnsiTheme="minorHAnsi"/>
          <w:lang w:eastAsia="is-IS"/>
        </w:rPr>
        <w:t>Umsækjandi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ætti einnig að útskýra hvernig öryggisleiðbeiningar eru </w:t>
      </w:r>
      <w:r w:rsidRPr="00424ED3">
        <w:rPr>
          <w:rFonts w:asciiTheme="minorHAnsi" w:eastAsia="Times New Roman" w:hAnsiTheme="minorHAnsi"/>
          <w:lang w:eastAsia="is-IS"/>
        </w:rPr>
        <w:t>kynntar samstarfsaðilum og utanaðkomandi</w:t>
      </w:r>
      <w:r w:rsidR="00263F8B" w:rsidRPr="00424ED3">
        <w:rPr>
          <w:rFonts w:asciiTheme="minorHAnsi" w:eastAsia="Times New Roman" w:hAnsiTheme="minorHAnsi"/>
          <w:lang w:eastAsia="is-IS"/>
        </w:rPr>
        <w:t xml:space="preserve"> aðilum</w:t>
      </w:r>
      <w:r w:rsidR="009C7521" w:rsidRPr="00424ED3">
        <w:rPr>
          <w:rFonts w:asciiTheme="minorHAnsi" w:eastAsia="Times New Roman" w:hAnsiTheme="minorHAnsi"/>
          <w:lang w:eastAsia="is-IS"/>
        </w:rPr>
        <w:t xml:space="preserve">.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Sjá einnig spurningu </w:t>
      </w:r>
      <w:r w:rsidR="005938AB" w:rsidRPr="00424ED3">
        <w:rPr>
          <w:rFonts w:asciiTheme="minorHAnsi" w:eastAsia="Times New Roman" w:hAnsiTheme="minorHAnsi"/>
          <w:b/>
          <w:lang w:eastAsia="is-IS"/>
        </w:rPr>
        <w:t>5.3</w:t>
      </w:r>
      <w:r w:rsidR="000E302A" w:rsidRPr="00424ED3">
        <w:rPr>
          <w:rFonts w:asciiTheme="minorHAnsi" w:eastAsia="Times New Roman" w:hAnsiTheme="minorHAnsi"/>
          <w:b/>
          <w:lang w:eastAsia="is-IS"/>
        </w:rPr>
        <w:t>.2.</w:t>
      </w:r>
    </w:p>
    <w:p w:rsidR="00110154" w:rsidRPr="00424ED3" w:rsidRDefault="00110154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913763" w:rsidRPr="00424ED3" w:rsidRDefault="00913763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Nauðsynlegt er gera greinarmun á öryggisleiðbeiningum annars vegar og </w:t>
      </w:r>
      <w:r w:rsidR="00BA5AE7" w:rsidRPr="00424ED3">
        <w:rPr>
          <w:rFonts w:asciiTheme="minorHAnsi" w:eastAsia="Times New Roman" w:hAnsiTheme="minorHAnsi"/>
          <w:lang w:eastAsia="is-IS"/>
        </w:rPr>
        <w:t>áætlun um öryggi og heilbrigði á vinnustað</w:t>
      </w:r>
      <w:r w:rsidRPr="00424ED3">
        <w:rPr>
          <w:rFonts w:asciiTheme="minorHAnsi" w:eastAsia="Times New Roman" w:hAnsiTheme="minorHAnsi"/>
          <w:lang w:eastAsia="is-IS"/>
        </w:rPr>
        <w:t xml:space="preserve"> hins vegar.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(a) og (b)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0E302A" w:rsidRPr="00424ED3" w:rsidRDefault="0032717C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Athugið að þ</w:t>
      </w:r>
      <w:r w:rsidR="000E302A" w:rsidRPr="00424ED3">
        <w:rPr>
          <w:rFonts w:asciiTheme="minorHAnsi" w:eastAsia="Times New Roman" w:hAnsiTheme="minorHAnsi"/>
          <w:lang w:eastAsia="is-IS"/>
        </w:rPr>
        <w:t>essi spurning</w:t>
      </w:r>
      <w:r w:rsidR="00BA5AE7" w:rsidRPr="00424ED3">
        <w:rPr>
          <w:rFonts w:asciiTheme="minorHAnsi" w:eastAsia="Times New Roman" w:hAnsiTheme="minorHAnsi"/>
          <w:lang w:eastAsia="is-IS"/>
        </w:rPr>
        <w:t xml:space="preserve"> sn</w:t>
      </w:r>
      <w:r w:rsidR="00102304" w:rsidRPr="00424ED3">
        <w:rPr>
          <w:rFonts w:asciiTheme="minorHAnsi" w:eastAsia="Times New Roman" w:hAnsiTheme="minorHAnsi"/>
          <w:lang w:eastAsia="is-IS"/>
        </w:rPr>
        <w:t xml:space="preserve">ýr að tilvikum sem upp hafa komið og varða </w:t>
      </w:r>
      <w:r w:rsidR="000E302A" w:rsidRPr="00424ED3">
        <w:rPr>
          <w:rFonts w:asciiTheme="minorHAnsi" w:eastAsia="Times New Roman" w:hAnsiTheme="minorHAnsi"/>
          <w:lang w:eastAsia="is-IS"/>
        </w:rPr>
        <w:t>öryggi alþjóðlegu aðfangakeðjunnar, en ekki</w:t>
      </w:r>
      <w:r w:rsidR="00102304" w:rsidRPr="00424ED3">
        <w:rPr>
          <w:rFonts w:asciiTheme="minorHAnsi" w:eastAsia="Times New Roman" w:hAnsiTheme="minorHAnsi"/>
          <w:lang w:eastAsia="is-IS"/>
        </w:rPr>
        <w:t xml:space="preserve"> atvikum sem </w:t>
      </w:r>
      <w:r w:rsidR="00BA5AE7" w:rsidRPr="00424ED3">
        <w:rPr>
          <w:rFonts w:asciiTheme="minorHAnsi" w:eastAsia="Times New Roman" w:hAnsiTheme="minorHAnsi"/>
          <w:lang w:eastAsia="is-IS"/>
        </w:rPr>
        <w:t>tengjast heilbrigðis- og vinnuvernd á vinnustað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102304" w:rsidRPr="00424ED3" w:rsidRDefault="00102304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102304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Dæmi um atvik er </w:t>
      </w:r>
      <w:r w:rsidR="00935140" w:rsidRPr="00424ED3">
        <w:rPr>
          <w:rFonts w:asciiTheme="minorHAnsi" w:eastAsia="Times New Roman" w:hAnsiTheme="minorHAnsi"/>
          <w:lang w:eastAsia="is-IS"/>
        </w:rPr>
        <w:t>varða tilvik er tengjast öryggi</w:t>
      </w:r>
      <w:r w:rsidRPr="00424ED3">
        <w:rPr>
          <w:rFonts w:asciiTheme="minorHAnsi" w:eastAsia="Times New Roman" w:hAnsiTheme="minorHAnsi"/>
          <w:lang w:eastAsia="is-IS"/>
        </w:rPr>
        <w:t xml:space="preserve"> alþjóðlegu aðfangakeðjunnar.</w:t>
      </w:r>
    </w:p>
    <w:p w:rsidR="000E302A" w:rsidRPr="00424ED3" w:rsidRDefault="0032717C" w:rsidP="00F40D8E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Farmur sem </w:t>
      </w:r>
      <w:r w:rsidR="00C821D7" w:rsidRPr="00424ED3">
        <w:rPr>
          <w:rFonts w:asciiTheme="minorHAnsi" w:eastAsia="Times New Roman" w:hAnsiTheme="minorHAnsi"/>
          <w:lang w:eastAsia="is-IS"/>
        </w:rPr>
        <w:t>glatast</w:t>
      </w:r>
      <w:r w:rsidRPr="00424ED3">
        <w:rPr>
          <w:rFonts w:asciiTheme="minorHAnsi" w:eastAsia="Times New Roman" w:hAnsiTheme="minorHAnsi"/>
          <w:lang w:eastAsia="is-IS"/>
        </w:rPr>
        <w:t xml:space="preserve"> hefur </w:t>
      </w:r>
      <w:r w:rsidR="000E302A" w:rsidRPr="00424ED3">
        <w:rPr>
          <w:rFonts w:asciiTheme="minorHAnsi" w:eastAsia="Times New Roman" w:hAnsiTheme="minorHAnsi"/>
          <w:lang w:eastAsia="is-IS"/>
        </w:rPr>
        <w:t>í vöruhúsi</w:t>
      </w:r>
      <w:r w:rsidR="00102304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F40D8E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Rofin innsigli</w:t>
      </w:r>
      <w:r w:rsidR="0032717C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F40D8E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Skemmd á tækjum sem koma í veg fyrir að hróflað sé við vörunum</w:t>
      </w:r>
      <w:r w:rsidR="0032717C" w:rsidRPr="00424ED3">
        <w:rPr>
          <w:rFonts w:asciiTheme="minorHAnsi" w:eastAsia="Times New Roman" w:hAnsiTheme="minorHAnsi"/>
          <w:lang w:eastAsia="is-IS"/>
        </w:rPr>
        <w:t>.</w:t>
      </w:r>
      <w:r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0E302A" w:rsidP="000E302A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32717C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Þegar slík tilvik hafa komið upp er þess vænst að brugðist hafi verið við með </w:t>
      </w:r>
      <w:r w:rsidR="00C821D7" w:rsidRPr="00424ED3">
        <w:rPr>
          <w:rFonts w:asciiTheme="minorHAnsi" w:eastAsia="Times New Roman" w:hAnsiTheme="minorHAnsi"/>
          <w:lang w:eastAsia="is-IS"/>
        </w:rPr>
        <w:t>endurskoðun</w:t>
      </w:r>
      <w:r w:rsidRPr="00424ED3">
        <w:rPr>
          <w:rFonts w:asciiTheme="minorHAnsi" w:eastAsia="Times New Roman" w:hAnsiTheme="minorHAnsi"/>
          <w:lang w:eastAsia="is-IS"/>
        </w:rPr>
        <w:t xml:space="preserve"> og </w:t>
      </w:r>
      <w:r w:rsidR="00935140" w:rsidRPr="00424ED3">
        <w:rPr>
          <w:rFonts w:asciiTheme="minorHAnsi" w:eastAsia="Times New Roman" w:hAnsiTheme="minorHAnsi"/>
          <w:lang w:eastAsia="is-IS"/>
        </w:rPr>
        <w:t>úrbótum</w:t>
      </w:r>
      <w:r w:rsidRPr="00424ED3">
        <w:rPr>
          <w:rFonts w:asciiTheme="minorHAnsi" w:eastAsia="Times New Roman" w:hAnsiTheme="minorHAnsi"/>
          <w:lang w:eastAsia="is-IS"/>
        </w:rPr>
        <w:t xml:space="preserve"> á öryggisleiðbeiningunum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. </w:t>
      </w:r>
      <w:r w:rsidRPr="00424ED3">
        <w:rPr>
          <w:rFonts w:asciiTheme="minorHAnsi" w:eastAsia="Times New Roman" w:hAnsiTheme="minorHAnsi"/>
          <w:lang w:eastAsia="is-IS"/>
        </w:rPr>
        <w:t xml:space="preserve">Einnig þarf að ganga úr skugga um að úrbæturnar eða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breytingar </w:t>
      </w:r>
      <w:r w:rsidRPr="00424ED3">
        <w:rPr>
          <w:rFonts w:asciiTheme="minorHAnsi" w:eastAsia="Times New Roman" w:hAnsiTheme="minorHAnsi"/>
          <w:lang w:eastAsia="is-IS"/>
        </w:rPr>
        <w:t xml:space="preserve">á vinnulagi </w:t>
      </w:r>
      <w:r w:rsidR="00C821D7" w:rsidRPr="00424ED3">
        <w:rPr>
          <w:rFonts w:asciiTheme="minorHAnsi" w:eastAsia="Times New Roman" w:hAnsiTheme="minorHAnsi"/>
          <w:lang w:eastAsia="is-IS"/>
        </w:rPr>
        <w:t xml:space="preserve">séu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kynntar starfsfólki og </w:t>
      </w:r>
      <w:r w:rsidRPr="00424ED3">
        <w:rPr>
          <w:rFonts w:asciiTheme="minorHAnsi" w:eastAsia="Times New Roman" w:hAnsiTheme="minorHAnsi"/>
          <w:lang w:eastAsia="is-IS"/>
        </w:rPr>
        <w:t>utanaðkomandi samstarfsaðilum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Ef einhverjar lagfæringar eru gerðar í framhaldi af endurskoðun á öryggisráðstöfunum</w:t>
      </w:r>
      <w:r w:rsidR="0032717C" w:rsidRPr="00424ED3">
        <w:rPr>
          <w:rFonts w:asciiTheme="minorHAnsi" w:eastAsia="Times New Roman" w:hAnsiTheme="minorHAnsi"/>
          <w:lang w:eastAsia="is-IS"/>
        </w:rPr>
        <w:t>,</w:t>
      </w:r>
      <w:r w:rsidRPr="00424ED3">
        <w:rPr>
          <w:rFonts w:asciiTheme="minorHAnsi" w:eastAsia="Times New Roman" w:hAnsiTheme="minorHAnsi"/>
          <w:lang w:eastAsia="is-IS"/>
        </w:rPr>
        <w:t xml:space="preserve">  þá </w:t>
      </w:r>
      <w:r w:rsidR="0032717C" w:rsidRPr="00424ED3">
        <w:rPr>
          <w:rFonts w:asciiTheme="minorHAnsi" w:eastAsia="Times New Roman" w:hAnsiTheme="minorHAnsi"/>
          <w:lang w:eastAsia="is-IS"/>
        </w:rPr>
        <w:t>ber að</w:t>
      </w:r>
      <w:r w:rsidRPr="00424ED3">
        <w:rPr>
          <w:rFonts w:asciiTheme="minorHAnsi" w:eastAsia="Times New Roman" w:hAnsiTheme="minorHAnsi"/>
          <w:lang w:eastAsia="is-IS"/>
        </w:rPr>
        <w:t xml:space="preserve"> skrá </w:t>
      </w:r>
      <w:r w:rsidR="0032717C" w:rsidRPr="00424ED3">
        <w:rPr>
          <w:rFonts w:asciiTheme="minorHAnsi" w:eastAsia="Times New Roman" w:hAnsiTheme="minorHAnsi"/>
          <w:lang w:eastAsia="is-IS"/>
        </w:rPr>
        <w:t xml:space="preserve">þær niður </w:t>
      </w:r>
      <w:r w:rsidRPr="00424ED3">
        <w:rPr>
          <w:rFonts w:asciiTheme="minorHAnsi" w:eastAsia="Times New Roman" w:hAnsiTheme="minorHAnsi"/>
          <w:lang w:eastAsia="is-IS"/>
        </w:rPr>
        <w:t xml:space="preserve">með dagsetningu og tiltaka þá hluti sem endurskoðaðir hafa verið. 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E422FB" w:rsidRPr="00424ED3" w:rsidRDefault="00E422FB" w:rsidP="00E422F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Tekið verður tillit allra vottana eða viðurkenninga sem umsækjandi hefur hlotið og tengjast öryggis- og verndarskilyrðum alþjóðlegu aðfangakeðjunnar. Æskilegt er að tilgreina allar viðeignandi vottanir og viðurkenningar sem fyrirtækið hefur hlotið. Í vettvangsathugun </w:t>
      </w:r>
      <w:r w:rsidR="003F38CB">
        <w:rPr>
          <w:rFonts w:asciiTheme="minorHAnsi" w:eastAsia="Times New Roman" w:hAnsiTheme="minorHAnsi" w:cstheme="minorHAnsi"/>
          <w:lang w:eastAsia="is-IS"/>
        </w:rPr>
        <w:t>Skattsins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verður farið fram á að umsækjendur staðfesti viðurkenninguna. </w:t>
      </w:r>
    </w:p>
    <w:p w:rsidR="00E422FB" w:rsidRPr="00424ED3" w:rsidRDefault="00E422FB" w:rsidP="00E422F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E422FB" w:rsidRPr="00424ED3" w:rsidRDefault="008F5935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Dæmi um viðurkenningar:</w:t>
      </w:r>
      <w:r w:rsidR="00E422FB"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E422FB" w:rsidRPr="00424ED3" w:rsidRDefault="00D16F20" w:rsidP="00331E00">
      <w:pPr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Viðurkenndur umboðsaðili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(regulated agents)</w:t>
      </w:r>
      <w:r w:rsidR="008F5935" w:rsidRPr="00424ED3">
        <w:rPr>
          <w:rFonts w:asciiTheme="minorHAnsi" w:eastAsia="Times New Roman" w:hAnsiTheme="minorHAnsi"/>
          <w:lang w:eastAsia="is-IS"/>
        </w:rPr>
        <w:t>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331E00" w:rsidRPr="00424ED3" w:rsidRDefault="00331E00" w:rsidP="00331E00">
      <w:pPr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Þekktur sendandi (known consignor)</w:t>
      </w:r>
      <w:r w:rsidR="008F5935" w:rsidRPr="00424ED3">
        <w:rPr>
          <w:rFonts w:asciiTheme="minorHAnsi" w:eastAsia="Times New Roman" w:hAnsiTheme="minorHAnsi"/>
          <w:lang w:eastAsia="is-IS"/>
        </w:rPr>
        <w:t>.</w:t>
      </w:r>
      <w:r w:rsidRPr="00424ED3">
        <w:rPr>
          <w:rFonts w:asciiTheme="minorHAnsi" w:eastAsia="Times New Roman" w:hAnsiTheme="minorHAnsi"/>
          <w:lang w:eastAsia="is-IS"/>
        </w:rPr>
        <w:tab/>
      </w:r>
    </w:p>
    <w:p w:rsidR="000E302A" w:rsidRPr="00424ED3" w:rsidRDefault="00935140" w:rsidP="00F40D8E">
      <w:pPr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TAPA (vottorð og matsskýrsla</w:t>
      </w:r>
      <w:r w:rsidR="000E302A" w:rsidRPr="00424ED3">
        <w:rPr>
          <w:rFonts w:asciiTheme="minorHAnsi" w:eastAsia="Times New Roman" w:hAnsiTheme="minorHAnsi"/>
          <w:lang w:eastAsia="is-IS"/>
        </w:rPr>
        <w:t>)</w:t>
      </w:r>
      <w:r w:rsidR="008F5935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F40D8E">
      <w:pPr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ISO (vottorð eða gæðahandbók)</w:t>
      </w:r>
      <w:r w:rsidR="008F5935" w:rsidRPr="00424ED3">
        <w:rPr>
          <w:rFonts w:asciiTheme="minorHAnsi" w:eastAsia="Times New Roman" w:hAnsiTheme="minorHAnsi"/>
          <w:lang w:eastAsia="is-IS"/>
        </w:rPr>
        <w:t>.</w:t>
      </w:r>
    </w:p>
    <w:p w:rsidR="00331E00" w:rsidRPr="00424ED3" w:rsidRDefault="00331E00" w:rsidP="00F40D8E">
      <w:pPr>
        <w:numPr>
          <w:ilvl w:val="0"/>
          <w:numId w:val="41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ISPS</w:t>
      </w:r>
      <w:r w:rsidR="008F5935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0E302A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B30C9B" w:rsidRPr="00424ED3" w:rsidRDefault="00B30C9B" w:rsidP="00B30C9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Svarið ætti </w:t>
      </w:r>
      <w:r w:rsidR="00A9089B" w:rsidRPr="00424ED3">
        <w:rPr>
          <w:rFonts w:asciiTheme="minorHAnsi" w:eastAsia="Times New Roman" w:hAnsiTheme="minorHAnsi" w:cstheme="minorHAnsi"/>
          <w:lang w:eastAsia="is-IS"/>
        </w:rPr>
        <w:t>m.a.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að innihalda greina</w:t>
      </w:r>
      <w:r w:rsidR="00935140" w:rsidRPr="00424ED3">
        <w:rPr>
          <w:rFonts w:asciiTheme="minorHAnsi" w:eastAsia="Times New Roman" w:hAnsiTheme="minorHAnsi" w:cstheme="minorHAnsi"/>
          <w:lang w:eastAsia="is-IS"/>
        </w:rPr>
        <w:t>r</w:t>
      </w:r>
      <w:r w:rsidRPr="00424ED3">
        <w:rPr>
          <w:rFonts w:asciiTheme="minorHAnsi" w:eastAsia="Times New Roman" w:hAnsiTheme="minorHAnsi" w:cstheme="minorHAnsi"/>
          <w:lang w:eastAsia="is-IS"/>
        </w:rPr>
        <w:t>góða lýsingu á öllum hættulegum efnum, verðmætum vörum eða vörum sem krefjast sérstakrar meðhöndlunar. Ger</w:t>
      </w:r>
      <w:r w:rsidR="00935140" w:rsidRPr="00424ED3">
        <w:rPr>
          <w:rFonts w:asciiTheme="minorHAnsi" w:eastAsia="Times New Roman" w:hAnsiTheme="minorHAnsi" w:cstheme="minorHAnsi"/>
          <w:lang w:eastAsia="is-IS"/>
        </w:rPr>
        <w:t xml:space="preserve">a skal grein fyrir því hvort </w:t>
      </w:r>
      <w:r w:rsidRPr="00424ED3">
        <w:rPr>
          <w:rFonts w:asciiTheme="minorHAnsi" w:eastAsia="Times New Roman" w:hAnsiTheme="minorHAnsi" w:cstheme="minorHAnsi"/>
          <w:lang w:eastAsia="is-IS"/>
        </w:rPr>
        <w:t>stunduð séu viðskipti með slíkar vörur reglulega eða sjaldan.</w:t>
      </w:r>
    </w:p>
    <w:p w:rsidR="008F5935" w:rsidRPr="00424ED3" w:rsidRDefault="008F5935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8F5935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Nefnið dæmi um</w:t>
      </w:r>
      <w:r w:rsidR="000E302A" w:rsidRPr="00424ED3">
        <w:rPr>
          <w:rFonts w:asciiTheme="minorHAnsi" w:eastAsia="Times New Roman" w:hAnsiTheme="minorHAnsi"/>
          <w:lang w:eastAsia="is-IS"/>
        </w:rPr>
        <w:t>:</w:t>
      </w:r>
    </w:p>
    <w:p w:rsidR="000E302A" w:rsidRPr="00424ED3" w:rsidRDefault="00B30C9B" w:rsidP="00F40D8E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</w:t>
      </w:r>
      <w:r w:rsidR="000E302A" w:rsidRPr="00424ED3">
        <w:rPr>
          <w:rFonts w:asciiTheme="minorHAnsi" w:eastAsia="Times New Roman" w:hAnsiTheme="minorHAnsi"/>
          <w:lang w:eastAsia="is-IS"/>
        </w:rPr>
        <w:t>érstakar umbúðir</w:t>
      </w:r>
      <w:r w:rsidRPr="00424ED3">
        <w:rPr>
          <w:rFonts w:asciiTheme="minorHAnsi" w:eastAsia="Times New Roman" w:hAnsiTheme="minorHAnsi"/>
          <w:lang w:eastAsia="is-IS"/>
        </w:rPr>
        <w:t>, meðhöndlun eða pakkningar.</w:t>
      </w:r>
    </w:p>
    <w:p w:rsidR="000E302A" w:rsidRPr="00424ED3" w:rsidRDefault="00B30C9B" w:rsidP="00F40D8E">
      <w:pPr>
        <w:numPr>
          <w:ilvl w:val="0"/>
          <w:numId w:val="42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Sérstakar eða ítarlegar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kröfur til geymslu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8F5935" w:rsidRPr="00424ED3" w:rsidRDefault="008F5935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Sjá einnig 5.5.1.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 (</w:t>
      </w:r>
      <w:r w:rsidR="000E302A" w:rsidRPr="00424ED3">
        <w:rPr>
          <w:rFonts w:asciiTheme="minorHAnsi" w:eastAsia="Times New Roman" w:hAnsiTheme="minorHAnsi" w:cstheme="minorHAnsi"/>
          <w:b/>
          <w:lang w:eastAsia="is-IS"/>
        </w:rPr>
        <w:t>a) og (b)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A97D54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Svar</w:t>
      </w:r>
      <w:r w:rsidR="001C02F1" w:rsidRPr="00424ED3">
        <w:rPr>
          <w:rFonts w:asciiTheme="minorHAnsi" w:eastAsia="Times New Roman" w:hAnsiTheme="minorHAnsi"/>
          <w:lang w:eastAsia="is-IS"/>
        </w:rPr>
        <w:t>ið</w:t>
      </w:r>
      <w:r w:rsidRPr="00424ED3">
        <w:rPr>
          <w:rFonts w:asciiTheme="minorHAnsi" w:eastAsia="Times New Roman" w:hAnsiTheme="minorHAnsi"/>
          <w:lang w:eastAsia="is-IS"/>
        </w:rPr>
        <w:t xml:space="preserve"> ætti að innihalda nafn og heimilisfang fyrirtækisins/fyrirtækjanna og </w:t>
      </w:r>
      <w:r w:rsidR="00A97D54" w:rsidRPr="00424ED3">
        <w:rPr>
          <w:rFonts w:asciiTheme="minorHAnsi" w:eastAsia="Times New Roman" w:hAnsiTheme="minorHAnsi"/>
          <w:lang w:eastAsia="is-IS"/>
        </w:rPr>
        <w:t>tilgreina hvenær samstarfið hófst</w:t>
      </w:r>
      <w:r w:rsidRPr="00424ED3">
        <w:rPr>
          <w:rFonts w:asciiTheme="minorHAnsi" w:eastAsia="Times New Roman" w:hAnsiTheme="minorHAnsi"/>
          <w:lang w:eastAsia="is-IS"/>
        </w:rPr>
        <w:t xml:space="preserve"> og </w:t>
      </w:r>
      <w:r w:rsidR="001C02F1" w:rsidRPr="00424ED3">
        <w:rPr>
          <w:rFonts w:asciiTheme="minorHAnsi" w:eastAsia="Times New Roman" w:hAnsiTheme="minorHAnsi"/>
          <w:lang w:eastAsia="is-IS"/>
        </w:rPr>
        <w:t>hvers konar</w:t>
      </w:r>
      <w:r w:rsidR="00A97D54" w:rsidRPr="00424ED3">
        <w:rPr>
          <w:rFonts w:asciiTheme="minorHAnsi" w:eastAsia="Times New Roman" w:hAnsiTheme="minorHAnsi"/>
          <w:lang w:eastAsia="is-IS"/>
        </w:rPr>
        <w:t xml:space="preserve"> þjónusta er veitt.</w:t>
      </w:r>
    </w:p>
    <w:p w:rsidR="00A97D54" w:rsidRPr="00424ED3" w:rsidRDefault="00A97D54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Hafi fyrirtækið framkvæmt áhættumat ætti einnig að felast í svari</w:t>
      </w:r>
      <w:r w:rsidR="00B30353" w:rsidRPr="00424ED3">
        <w:rPr>
          <w:rFonts w:asciiTheme="minorHAnsi" w:eastAsia="Times New Roman" w:hAnsiTheme="minorHAnsi"/>
          <w:lang w:eastAsia="is-IS"/>
        </w:rPr>
        <w:t xml:space="preserve">nu </w:t>
      </w:r>
      <w:r w:rsidRPr="00424ED3">
        <w:rPr>
          <w:rFonts w:asciiTheme="minorHAnsi" w:eastAsia="Times New Roman" w:hAnsiTheme="minorHAnsi"/>
          <w:lang w:eastAsia="is-IS"/>
        </w:rPr>
        <w:t xml:space="preserve">hvaða áhættur </w:t>
      </w:r>
      <w:r w:rsidR="00BD0304" w:rsidRPr="00424ED3">
        <w:rPr>
          <w:rFonts w:asciiTheme="minorHAnsi" w:eastAsia="Times New Roman" w:hAnsiTheme="minorHAnsi"/>
          <w:lang w:eastAsia="is-IS"/>
        </w:rPr>
        <w:t>um ræðir</w:t>
      </w:r>
      <w:r w:rsidRPr="00424ED3">
        <w:rPr>
          <w:rFonts w:asciiTheme="minorHAnsi" w:eastAsia="Times New Roman" w:hAnsiTheme="minorHAnsi"/>
          <w:lang w:eastAsia="is-IS"/>
        </w:rPr>
        <w:t xml:space="preserve"> og hvernig tekið hefur</w:t>
      </w:r>
      <w:r w:rsidR="00935140" w:rsidRPr="00424ED3">
        <w:rPr>
          <w:rFonts w:asciiTheme="minorHAnsi" w:eastAsia="Times New Roman" w:hAnsiTheme="minorHAnsi"/>
          <w:lang w:eastAsia="is-IS"/>
        </w:rPr>
        <w:t xml:space="preserve"> verið tillit til þeirra í </w:t>
      </w:r>
      <w:r w:rsidRPr="00424ED3">
        <w:rPr>
          <w:rFonts w:asciiTheme="minorHAnsi" w:eastAsia="Times New Roman" w:hAnsiTheme="minorHAnsi"/>
          <w:lang w:eastAsia="is-IS"/>
        </w:rPr>
        <w:t>eigin áhættumati</w:t>
      </w:r>
      <w:r w:rsidR="00935140" w:rsidRPr="00424ED3">
        <w:rPr>
          <w:rFonts w:asciiTheme="minorHAnsi" w:eastAsia="Times New Roman" w:hAnsiTheme="minorHAnsi"/>
          <w:lang w:eastAsia="is-IS"/>
        </w:rPr>
        <w:t xml:space="preserve"> </w:t>
      </w:r>
      <w:r w:rsidR="001C0762" w:rsidRPr="00424ED3">
        <w:rPr>
          <w:rFonts w:asciiTheme="minorHAnsi" w:eastAsia="Times New Roman" w:hAnsiTheme="minorHAnsi"/>
          <w:lang w:eastAsia="is-IS"/>
        </w:rPr>
        <w:t>viðkomandi fyrirtækis</w:t>
      </w:r>
      <w:r w:rsidRPr="00424ED3">
        <w:rPr>
          <w:rFonts w:asciiTheme="minorHAnsi" w:eastAsia="Times New Roman" w:hAnsiTheme="minorHAnsi"/>
          <w:lang w:eastAsia="is-IS"/>
        </w:rPr>
        <w:t>, sem</w:t>
      </w:r>
      <w:r w:rsidR="00D32F5B" w:rsidRPr="00424ED3">
        <w:rPr>
          <w:rFonts w:asciiTheme="minorHAnsi" w:eastAsia="Times New Roman" w:hAnsiTheme="minorHAnsi"/>
          <w:lang w:eastAsia="is-IS"/>
        </w:rPr>
        <w:t xml:space="preserve"> fjallað er um í spurningu 5.1.2</w:t>
      </w:r>
      <w:r w:rsidRPr="00424ED3">
        <w:rPr>
          <w:rFonts w:asciiTheme="minorHAnsi" w:eastAsia="Times New Roman" w:hAnsiTheme="minorHAnsi"/>
          <w:lang w:eastAsia="is-IS"/>
        </w:rPr>
        <w:t>. (a).</w:t>
      </w:r>
    </w:p>
    <w:p w:rsidR="00A97D54" w:rsidRPr="00424ED3" w:rsidRDefault="00A97D54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BD0304" w:rsidRPr="00424ED3" w:rsidRDefault="00BD0304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Gera þarf grein fyrir hvenær matið var gert og einnig hvernig tillögunum var hrint í framkvæmd.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0E302A" w:rsidRPr="00424ED3" w:rsidRDefault="001C0762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Í svari umsækjanda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ætti að gera grein fyrir mismunandi kröfum</w:t>
      </w:r>
      <w:r w:rsidR="00BD0304" w:rsidRPr="00424ED3">
        <w:rPr>
          <w:rFonts w:asciiTheme="minorHAnsi" w:eastAsia="Times New Roman" w:hAnsiTheme="minorHAnsi"/>
          <w:lang w:eastAsia="is-IS"/>
        </w:rPr>
        <w:t xml:space="preserve"> viðskiptavina/tryggingafélaga. Svarið þarf einnig að innihalda stutta lýsingu á þeim vörum sem krefjast sérstakrar meðhöndlunar t.d. sérst</w:t>
      </w:r>
      <w:r w:rsidR="00D871CC" w:rsidRPr="00424ED3">
        <w:rPr>
          <w:rFonts w:asciiTheme="minorHAnsi" w:eastAsia="Times New Roman" w:hAnsiTheme="minorHAnsi"/>
          <w:lang w:eastAsia="is-IS"/>
        </w:rPr>
        <w:t>a</w:t>
      </w:r>
      <w:r w:rsidR="00BD0304" w:rsidRPr="00424ED3">
        <w:rPr>
          <w:rFonts w:asciiTheme="minorHAnsi" w:eastAsia="Times New Roman" w:hAnsiTheme="minorHAnsi"/>
          <w:lang w:eastAsia="is-IS"/>
        </w:rPr>
        <w:t>kar pakkningar eða geymsl</w:t>
      </w:r>
      <w:r w:rsidRPr="00424ED3">
        <w:rPr>
          <w:rFonts w:asciiTheme="minorHAnsi" w:eastAsia="Times New Roman" w:hAnsiTheme="minorHAnsi"/>
          <w:lang w:eastAsia="is-IS"/>
        </w:rPr>
        <w:t>u</w:t>
      </w:r>
      <w:r w:rsidR="00BD0304" w:rsidRPr="00424ED3">
        <w:rPr>
          <w:rFonts w:asciiTheme="minorHAnsi" w:eastAsia="Times New Roman" w:hAnsiTheme="minorHAnsi"/>
          <w:lang w:eastAsia="is-IS"/>
        </w:rPr>
        <w:t xml:space="preserve">. </w:t>
      </w:r>
      <w:r w:rsidR="0092390A" w:rsidRPr="00424ED3">
        <w:rPr>
          <w:rFonts w:asciiTheme="minorHAnsi" w:eastAsia="Times New Roman" w:hAnsiTheme="minorHAnsi"/>
          <w:lang w:eastAsia="is-IS"/>
        </w:rPr>
        <w:t>Ef umsækjandi hefur margvíslegar vörutegundir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og </w:t>
      </w:r>
      <w:r w:rsidR="0092390A" w:rsidRPr="00424ED3">
        <w:rPr>
          <w:rFonts w:asciiTheme="minorHAnsi" w:eastAsia="Times New Roman" w:hAnsiTheme="minorHAnsi"/>
          <w:lang w:eastAsia="is-IS"/>
        </w:rPr>
        <w:t>m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argar mismunandi kröfur þá er nægilegt að draga það saman í stuttu máli. Þetta kemur til með að verða kannað nánar </w:t>
      </w:r>
      <w:r w:rsidR="005B23BA" w:rsidRPr="00424ED3">
        <w:rPr>
          <w:rFonts w:asciiTheme="minorHAnsi" w:eastAsia="Times New Roman" w:hAnsiTheme="minorHAnsi"/>
          <w:lang w:eastAsia="is-IS"/>
        </w:rPr>
        <w:t>í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vettvangsheimsókn</w:t>
      </w:r>
      <w:r w:rsidR="005B23BA" w:rsidRPr="00424ED3">
        <w:rPr>
          <w:rFonts w:asciiTheme="minorHAnsi" w:eastAsia="Times New Roman" w:hAnsiTheme="minorHAnsi"/>
          <w:lang w:eastAsia="is-IS"/>
        </w:rPr>
        <w:t>inni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is-IS"/>
        </w:rPr>
      </w:pPr>
      <w:r w:rsidRPr="00424ED3">
        <w:rPr>
          <w:rFonts w:asciiTheme="minorHAnsi" w:eastAsia="Times New Roman" w:hAnsiTheme="minorHAnsi"/>
          <w:b/>
          <w:bCs/>
          <w:lang w:eastAsia="is-IS"/>
        </w:rPr>
        <w:t xml:space="preserve">5.2 </w:t>
      </w:r>
      <w:r w:rsidR="00625074" w:rsidRPr="00424ED3">
        <w:rPr>
          <w:rFonts w:asciiTheme="minorHAnsi" w:eastAsia="Times New Roman" w:hAnsiTheme="minorHAnsi"/>
          <w:b/>
          <w:bCs/>
          <w:lang w:eastAsia="is-IS"/>
        </w:rPr>
        <w:t>Öryggi svæðis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F00AF1" w:rsidRPr="00424ED3" w:rsidRDefault="00F00AF1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Til að uppfylla skilyrði</w:t>
      </w:r>
      <w:r w:rsidR="002D4CEF" w:rsidRPr="00424ED3">
        <w:rPr>
          <w:rFonts w:asciiTheme="minorHAnsi" w:eastAsia="Times New Roman" w:hAnsiTheme="minorHAnsi"/>
          <w:lang w:eastAsia="is-IS"/>
        </w:rPr>
        <w:t>ð</w:t>
      </w:r>
      <w:r w:rsidRPr="00424ED3">
        <w:rPr>
          <w:rFonts w:asciiTheme="minorHAnsi" w:eastAsia="Times New Roman" w:hAnsiTheme="minorHAnsi"/>
          <w:lang w:eastAsia="is-IS"/>
        </w:rPr>
        <w:t xml:space="preserve"> þarf umsækjandi að sýna fram á að byggingar sem tilheyra rekstrinum </w:t>
      </w:r>
      <w:r w:rsidR="001C0762" w:rsidRPr="00424ED3">
        <w:rPr>
          <w:rFonts w:asciiTheme="minorHAnsi" w:eastAsia="Times New Roman" w:hAnsiTheme="minorHAnsi"/>
          <w:lang w:eastAsia="is-IS"/>
        </w:rPr>
        <w:t xml:space="preserve">séu byggðar </w:t>
      </w:r>
      <w:r w:rsidRPr="00424ED3">
        <w:rPr>
          <w:rFonts w:asciiTheme="minorHAnsi" w:eastAsia="Times New Roman" w:hAnsiTheme="minorHAnsi"/>
          <w:lang w:eastAsia="is-IS"/>
        </w:rPr>
        <w:t>á þann hátt að ekki sé mögulegt að komast inn í þær óhindrað og að tryggt sé að komið sé í veg fyrir ólögmætan og óviðkomand</w:t>
      </w:r>
      <w:r w:rsidR="001C0762" w:rsidRPr="00424ED3">
        <w:rPr>
          <w:rFonts w:asciiTheme="minorHAnsi" w:eastAsia="Times New Roman" w:hAnsiTheme="minorHAnsi"/>
          <w:lang w:eastAsia="is-IS"/>
        </w:rPr>
        <w:t>i aðgang að</w:t>
      </w:r>
      <w:r w:rsidRPr="00424ED3">
        <w:rPr>
          <w:rFonts w:asciiTheme="minorHAnsi" w:eastAsia="Times New Roman" w:hAnsiTheme="minorHAnsi"/>
          <w:lang w:eastAsia="is-IS"/>
        </w:rPr>
        <w:t xml:space="preserve"> starfsstöðvum fyrirtækisins.</w:t>
      </w:r>
    </w:p>
    <w:p w:rsidR="00F00AF1" w:rsidRPr="00424ED3" w:rsidRDefault="00F00AF1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1B575D" w:rsidRPr="00424ED3" w:rsidRDefault="001B575D" w:rsidP="00F40D8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1B575D" w:rsidRPr="00424ED3" w:rsidRDefault="001B575D" w:rsidP="00F40D8E">
      <w:pPr>
        <w:pStyle w:val="ListParagraph"/>
        <w:numPr>
          <w:ilvl w:val="1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1B575D" w:rsidRPr="00424ED3" w:rsidRDefault="001B575D" w:rsidP="00F40D8E">
      <w:pPr>
        <w:pStyle w:val="ListParagraph"/>
        <w:numPr>
          <w:ilvl w:val="1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78603A" w:rsidRPr="00424ED3" w:rsidRDefault="000E302A" w:rsidP="0078603A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(a)</w:t>
      </w:r>
      <w:r w:rsidR="005A519A" w:rsidRPr="00424ED3">
        <w:rPr>
          <w:rFonts w:asciiTheme="minorHAnsi" w:eastAsia="Times New Roman" w:hAnsiTheme="minorHAnsi" w:cstheme="minorHAnsi"/>
          <w:b/>
          <w:lang w:eastAsia="is-IS"/>
        </w:rPr>
        <w:t xml:space="preserve"> </w:t>
      </w:r>
      <w:r w:rsidR="0078603A" w:rsidRPr="00424ED3">
        <w:rPr>
          <w:rFonts w:asciiTheme="minorHAnsi" w:eastAsia="Times New Roman" w:hAnsiTheme="minorHAnsi" w:cstheme="minorHAnsi"/>
          <w:b/>
          <w:lang w:eastAsia="is-IS"/>
        </w:rPr>
        <w:t xml:space="preserve">(b) </w:t>
      </w:r>
      <w:r w:rsidR="005A519A" w:rsidRPr="00424ED3">
        <w:rPr>
          <w:rFonts w:asciiTheme="minorHAnsi" w:eastAsia="Times New Roman" w:hAnsiTheme="minorHAnsi" w:cstheme="minorHAnsi"/>
          <w:b/>
          <w:lang w:eastAsia="is-IS"/>
        </w:rPr>
        <w:t xml:space="preserve">og </w:t>
      </w:r>
      <w:r w:rsidRPr="00424ED3">
        <w:rPr>
          <w:rFonts w:asciiTheme="minorHAnsi" w:eastAsia="Times New Roman" w:hAnsiTheme="minorHAnsi" w:cstheme="minorHAnsi"/>
          <w:b/>
          <w:lang w:eastAsia="is-IS"/>
        </w:rPr>
        <w:t>(</w:t>
      </w:r>
      <w:r w:rsidR="0078603A" w:rsidRPr="00424ED3">
        <w:rPr>
          <w:rFonts w:asciiTheme="minorHAnsi" w:eastAsia="Times New Roman" w:hAnsiTheme="minorHAnsi" w:cstheme="minorHAnsi"/>
          <w:b/>
          <w:lang w:eastAsia="is-IS"/>
        </w:rPr>
        <w:t>c</w:t>
      </w:r>
      <w:r w:rsidRPr="00424ED3">
        <w:rPr>
          <w:rFonts w:asciiTheme="minorHAnsi" w:eastAsia="Times New Roman" w:hAnsiTheme="minorHAnsi" w:cstheme="minorHAnsi"/>
          <w:b/>
          <w:lang w:eastAsia="is-IS"/>
        </w:rPr>
        <w:t>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C4319D" w:rsidRPr="00424ED3" w:rsidRDefault="00533DD1" w:rsidP="00C4319D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Þetta skilyrði á einnig við um þau fyrirtæki sem afgirt</w:t>
      </w:r>
      <w:r w:rsidR="00C4319D" w:rsidRPr="00424ED3">
        <w:rPr>
          <w:rFonts w:asciiTheme="minorHAnsi" w:eastAsia="Times New Roman" w:hAnsiTheme="minorHAnsi"/>
          <w:lang w:eastAsia="is-IS"/>
        </w:rPr>
        <w:t xml:space="preserve"> eru</w:t>
      </w:r>
      <w:r w:rsidRPr="00424ED3">
        <w:rPr>
          <w:rFonts w:asciiTheme="minorHAnsi" w:eastAsia="Times New Roman" w:hAnsiTheme="minorHAnsi"/>
          <w:lang w:eastAsia="is-IS"/>
        </w:rPr>
        <w:t xml:space="preserve"> með sýnilegum hætti, </w:t>
      </w:r>
      <w:r w:rsidR="00C4319D" w:rsidRPr="00424ED3">
        <w:rPr>
          <w:rFonts w:asciiTheme="minorHAnsi" w:eastAsia="Times New Roman" w:hAnsiTheme="minorHAnsi"/>
          <w:lang w:eastAsia="is-IS"/>
        </w:rPr>
        <w:t xml:space="preserve">t.d. </w:t>
      </w:r>
      <w:r w:rsidR="00075BEB" w:rsidRPr="00424ED3">
        <w:rPr>
          <w:rFonts w:asciiTheme="minorHAnsi" w:eastAsia="Times New Roman" w:hAnsiTheme="minorHAnsi"/>
          <w:lang w:eastAsia="is-IS"/>
        </w:rPr>
        <w:t>með</w:t>
      </w:r>
      <w:r w:rsidRPr="00424ED3">
        <w:rPr>
          <w:rFonts w:asciiTheme="minorHAnsi" w:eastAsia="Times New Roman" w:hAnsiTheme="minorHAnsi"/>
          <w:lang w:eastAsia="is-IS"/>
        </w:rPr>
        <w:t xml:space="preserve"> girðing</w:t>
      </w:r>
      <w:r w:rsidR="00075BEB" w:rsidRPr="00424ED3">
        <w:rPr>
          <w:rFonts w:asciiTheme="minorHAnsi" w:eastAsia="Times New Roman" w:hAnsiTheme="minorHAnsi"/>
          <w:lang w:eastAsia="is-IS"/>
        </w:rPr>
        <w:t>u eða grindverki</w:t>
      </w:r>
      <w:r w:rsidRPr="00424ED3">
        <w:rPr>
          <w:rFonts w:asciiTheme="minorHAnsi" w:eastAsia="Times New Roman" w:hAnsiTheme="minorHAnsi"/>
          <w:lang w:eastAsia="is-IS"/>
        </w:rPr>
        <w:t>.</w:t>
      </w:r>
      <w:r w:rsidR="00C4319D" w:rsidRPr="00424ED3">
        <w:rPr>
          <w:rFonts w:asciiTheme="minorHAnsi" w:eastAsia="Times New Roman" w:hAnsiTheme="minorHAnsi"/>
          <w:lang w:eastAsia="is-IS"/>
        </w:rPr>
        <w:t xml:space="preserve"> </w:t>
      </w:r>
      <w:r w:rsidR="00D048DB">
        <w:rPr>
          <w:rFonts w:asciiTheme="minorHAnsi" w:eastAsia="Times New Roman" w:hAnsiTheme="minorHAnsi"/>
          <w:lang w:eastAsia="is-IS"/>
        </w:rPr>
        <w:t>Skatturinn</w:t>
      </w:r>
      <w:r w:rsidR="00C4319D" w:rsidRPr="00424ED3">
        <w:rPr>
          <w:rFonts w:asciiTheme="minorHAnsi" w:eastAsia="Times New Roman" w:hAnsiTheme="minorHAnsi"/>
          <w:lang w:eastAsia="is-IS"/>
        </w:rPr>
        <w:t xml:space="preserve"> væntir þess að ytri mörk starfsstöðva fyrirtækisins séu örugg, mannvirki, gluggar, </w:t>
      </w:r>
      <w:r w:rsidR="001C0762" w:rsidRPr="00424ED3">
        <w:rPr>
          <w:rFonts w:asciiTheme="minorHAnsi" w:eastAsia="Times New Roman" w:hAnsiTheme="minorHAnsi"/>
          <w:lang w:eastAsia="is-IS"/>
        </w:rPr>
        <w:t>hlið og girðingar séu vel læst</w:t>
      </w:r>
      <w:r w:rsidR="00C4319D" w:rsidRPr="00424ED3">
        <w:rPr>
          <w:rFonts w:asciiTheme="minorHAnsi" w:eastAsia="Times New Roman" w:hAnsiTheme="minorHAnsi"/>
          <w:lang w:eastAsia="is-IS"/>
        </w:rPr>
        <w:t xml:space="preserve"> og eftirlitsmyndavélar og</w:t>
      </w:r>
      <w:r w:rsidR="004D6A2A" w:rsidRPr="00424ED3">
        <w:rPr>
          <w:rFonts w:asciiTheme="minorHAnsi" w:eastAsia="Times New Roman" w:hAnsiTheme="minorHAnsi"/>
          <w:lang w:eastAsia="is-IS"/>
        </w:rPr>
        <w:t xml:space="preserve"> öryggiskerfi</w:t>
      </w:r>
      <w:r w:rsidR="00C4319D" w:rsidRPr="00424ED3">
        <w:rPr>
          <w:rFonts w:asciiTheme="minorHAnsi" w:eastAsia="Times New Roman" w:hAnsiTheme="minorHAnsi"/>
          <w:lang w:eastAsia="is-IS"/>
        </w:rPr>
        <w:t>sé</w:t>
      </w:r>
      <w:r w:rsidR="001C0762" w:rsidRPr="00424ED3">
        <w:rPr>
          <w:rFonts w:asciiTheme="minorHAnsi" w:eastAsia="Times New Roman" w:hAnsiTheme="minorHAnsi"/>
          <w:lang w:eastAsia="is-IS"/>
        </w:rPr>
        <w:t>u</w:t>
      </w:r>
      <w:r w:rsidR="00C4319D" w:rsidRPr="00424ED3">
        <w:rPr>
          <w:rFonts w:asciiTheme="minorHAnsi" w:eastAsia="Times New Roman" w:hAnsiTheme="minorHAnsi"/>
          <w:lang w:eastAsia="is-IS"/>
        </w:rPr>
        <w:t xml:space="preserve"> til staðar.</w:t>
      </w:r>
    </w:p>
    <w:p w:rsidR="00533DD1" w:rsidRPr="00424ED3" w:rsidRDefault="00533DD1" w:rsidP="00126372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C4319D" w:rsidRPr="00424ED3" w:rsidRDefault="00C4319D" w:rsidP="00C4319D">
      <w:pPr>
        <w:spacing w:after="0" w:line="240" w:lineRule="auto"/>
        <w:jc w:val="both"/>
        <w:rPr>
          <w:rFonts w:cstheme="minorHAnsi"/>
        </w:rPr>
      </w:pPr>
      <w:r w:rsidRPr="00424ED3">
        <w:rPr>
          <w:rFonts w:asciiTheme="minorHAnsi" w:eastAsia="Times New Roman" w:hAnsiTheme="minorHAnsi"/>
          <w:lang w:eastAsia="is-IS"/>
        </w:rPr>
        <w:t>Svör við spurningum (a) til (c) ættu jafnframt að fela í sér lýsingu á því hvernig framfylgni við aðgangsstýringar er fylgt eftir, tíðni prófana á virkni stý</w:t>
      </w:r>
      <w:r w:rsidR="00B30353" w:rsidRPr="00424ED3">
        <w:rPr>
          <w:rFonts w:asciiTheme="minorHAnsi" w:eastAsia="Times New Roman" w:hAnsiTheme="minorHAnsi"/>
          <w:lang w:eastAsia="is-IS"/>
        </w:rPr>
        <w:t>ringa inn í byggingar og hlið. Einnig þarf að  gera grein fyrir</w:t>
      </w:r>
      <w:r w:rsidRPr="00424ED3">
        <w:rPr>
          <w:rFonts w:asciiTheme="minorHAnsi" w:eastAsia="Times New Roman" w:hAnsiTheme="minorHAnsi"/>
          <w:lang w:eastAsia="is-IS"/>
        </w:rPr>
        <w:t xml:space="preserve"> hvernig brugðist er við ef </w:t>
      </w:r>
      <w:r w:rsidRPr="00424ED3">
        <w:rPr>
          <w:rFonts w:cstheme="minorHAnsi"/>
        </w:rPr>
        <w:t xml:space="preserve">óviðkomandi kemst inn á svæðið. Í þessu svari væri æskilegt að vísa í skriflegan verkferil innan fyrirtækisins </w:t>
      </w:r>
      <w:r w:rsidR="00B30353" w:rsidRPr="00424ED3">
        <w:rPr>
          <w:rFonts w:cstheme="minorHAnsi"/>
        </w:rPr>
        <w:t>sem framvísa þarf</w:t>
      </w:r>
      <w:r w:rsidRPr="00424ED3">
        <w:rPr>
          <w:rFonts w:cstheme="minorHAnsi"/>
        </w:rPr>
        <w:t xml:space="preserve"> þegar vettvangsathugun </w:t>
      </w:r>
      <w:r w:rsidR="003F38CB">
        <w:rPr>
          <w:rFonts w:cstheme="minorHAnsi"/>
        </w:rPr>
        <w:t>Skattsins</w:t>
      </w:r>
      <w:r w:rsidRPr="00424ED3">
        <w:rPr>
          <w:rFonts w:cstheme="minorHAnsi"/>
        </w:rPr>
        <w:t xml:space="preserve"> fer fram.</w:t>
      </w:r>
    </w:p>
    <w:p w:rsidR="001B3FA7" w:rsidRPr="00424ED3" w:rsidRDefault="001B3FA7" w:rsidP="00C4319D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966E1A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(a)</w:t>
      </w:r>
      <w:r w:rsidR="0078603A" w:rsidRPr="00424ED3">
        <w:rPr>
          <w:rFonts w:asciiTheme="minorHAnsi" w:eastAsia="Times New Roman" w:hAnsiTheme="minorHAnsi" w:cstheme="minorHAnsi"/>
          <w:b/>
          <w:lang w:eastAsia="is-IS"/>
        </w:rPr>
        <w:t xml:space="preserve"> </w:t>
      </w:r>
      <w:r w:rsidR="00C4319D" w:rsidRPr="00424ED3">
        <w:rPr>
          <w:rFonts w:asciiTheme="minorHAnsi" w:eastAsia="Times New Roman" w:hAnsiTheme="minorHAnsi" w:cstheme="minorHAnsi"/>
          <w:b/>
          <w:lang w:eastAsia="is-IS"/>
        </w:rPr>
        <w:t>og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 xml:space="preserve"> (b).</w:t>
      </w:r>
      <w:r w:rsidR="0078603A" w:rsidRPr="00424ED3">
        <w:rPr>
          <w:rFonts w:asciiTheme="minorHAnsi" w:eastAsia="Times New Roman" w:hAnsiTheme="minorHAnsi" w:cstheme="minorHAnsi"/>
          <w:b/>
          <w:lang w:eastAsia="is-IS"/>
        </w:rPr>
        <w:t xml:space="preserve"> </w:t>
      </w:r>
    </w:p>
    <w:p w:rsidR="002E053F" w:rsidRPr="00424ED3" w:rsidRDefault="002E053F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83BD9" w:rsidRPr="00424ED3" w:rsidRDefault="00083BD9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Umsækjandi ætti að gefa upp al</w:t>
      </w:r>
      <w:r w:rsidR="00E53990" w:rsidRPr="00424ED3">
        <w:rPr>
          <w:rFonts w:asciiTheme="minorHAnsi" w:eastAsia="Times New Roman" w:hAnsiTheme="minorHAnsi"/>
          <w:lang w:eastAsia="is-IS"/>
        </w:rPr>
        <w:t>lar aðkomuleiðir fyrirtækisins. Æ</w:t>
      </w:r>
      <w:r w:rsidRPr="00424ED3">
        <w:rPr>
          <w:rFonts w:asciiTheme="minorHAnsi" w:eastAsia="Times New Roman" w:hAnsiTheme="minorHAnsi"/>
          <w:lang w:eastAsia="is-IS"/>
        </w:rPr>
        <w:t>skilegt er að vísað sé í kort</w:t>
      </w:r>
      <w:r w:rsidR="00382218" w:rsidRPr="00424ED3">
        <w:rPr>
          <w:rFonts w:asciiTheme="minorHAnsi" w:eastAsia="Times New Roman" w:hAnsiTheme="minorHAnsi"/>
          <w:lang w:eastAsia="is-IS"/>
        </w:rPr>
        <w:t xml:space="preserve"> </w:t>
      </w:r>
      <w:r w:rsidR="004D6A2A" w:rsidRPr="00424ED3">
        <w:rPr>
          <w:rFonts w:asciiTheme="minorHAnsi" w:eastAsia="Times New Roman" w:hAnsiTheme="minorHAnsi"/>
          <w:lang w:eastAsia="is-IS"/>
        </w:rPr>
        <w:t xml:space="preserve">af </w:t>
      </w:r>
      <w:r w:rsidR="00382218" w:rsidRPr="00424ED3">
        <w:rPr>
          <w:rFonts w:asciiTheme="minorHAnsi" w:eastAsia="Times New Roman" w:hAnsiTheme="minorHAnsi"/>
          <w:lang w:eastAsia="is-IS"/>
        </w:rPr>
        <w:t xml:space="preserve">svæðinu. </w:t>
      </w:r>
      <w:r w:rsidRPr="00424ED3">
        <w:rPr>
          <w:rFonts w:asciiTheme="minorHAnsi" w:eastAsia="Times New Roman" w:hAnsiTheme="minorHAnsi"/>
          <w:lang w:eastAsia="is-IS"/>
        </w:rPr>
        <w:t>Tilgreina þarf neyðarútganga. Gera þarf greina</w:t>
      </w:r>
      <w:r w:rsidR="00E53990" w:rsidRPr="00424ED3">
        <w:rPr>
          <w:rFonts w:asciiTheme="minorHAnsi" w:eastAsia="Times New Roman" w:hAnsiTheme="minorHAnsi"/>
          <w:lang w:eastAsia="is-IS"/>
        </w:rPr>
        <w:t>r</w:t>
      </w:r>
      <w:r w:rsidRPr="00424ED3">
        <w:rPr>
          <w:rFonts w:asciiTheme="minorHAnsi" w:eastAsia="Times New Roman" w:hAnsiTheme="minorHAnsi"/>
          <w:lang w:eastAsia="is-IS"/>
        </w:rPr>
        <w:t xml:space="preserve">mun á aðkomuleiðum sem </w:t>
      </w:r>
      <w:r w:rsidR="00C4319D" w:rsidRPr="00424ED3">
        <w:rPr>
          <w:rFonts w:asciiTheme="minorHAnsi" w:eastAsia="Times New Roman" w:hAnsiTheme="minorHAnsi"/>
          <w:lang w:eastAsia="is-IS"/>
        </w:rPr>
        <w:t xml:space="preserve">eingöngu eru </w:t>
      </w:r>
      <w:r w:rsidRPr="00424ED3">
        <w:rPr>
          <w:rFonts w:asciiTheme="minorHAnsi" w:eastAsia="Times New Roman" w:hAnsiTheme="minorHAnsi"/>
          <w:lang w:eastAsia="is-IS"/>
        </w:rPr>
        <w:t xml:space="preserve">ætlaðar </w:t>
      </w:r>
      <w:r w:rsidR="00C4319D" w:rsidRPr="00424ED3">
        <w:rPr>
          <w:rFonts w:asciiTheme="minorHAnsi" w:eastAsia="Times New Roman" w:hAnsiTheme="minorHAnsi"/>
          <w:lang w:eastAsia="is-IS"/>
        </w:rPr>
        <w:t>fyrir</w:t>
      </w:r>
      <w:r w:rsidRPr="00424ED3">
        <w:rPr>
          <w:rFonts w:asciiTheme="minorHAnsi" w:eastAsia="Times New Roman" w:hAnsiTheme="minorHAnsi"/>
          <w:lang w:eastAsia="is-IS"/>
        </w:rPr>
        <w:t xml:space="preserve"> afgreiðslu farms, almennum afgreiðslustöðum, </w:t>
      </w:r>
      <w:r w:rsidR="00C4319D" w:rsidRPr="00424ED3">
        <w:rPr>
          <w:rFonts w:asciiTheme="minorHAnsi" w:eastAsia="Times New Roman" w:hAnsiTheme="minorHAnsi"/>
          <w:lang w:eastAsia="is-IS"/>
        </w:rPr>
        <w:t xml:space="preserve">svæðum þar sem </w:t>
      </w:r>
      <w:r w:rsidRPr="00424ED3">
        <w:rPr>
          <w:rFonts w:asciiTheme="minorHAnsi" w:eastAsia="Times New Roman" w:hAnsiTheme="minorHAnsi"/>
          <w:lang w:eastAsia="is-IS"/>
        </w:rPr>
        <w:t>bílstj</w:t>
      </w:r>
      <w:r w:rsidR="00C4319D" w:rsidRPr="00424ED3">
        <w:rPr>
          <w:rFonts w:asciiTheme="minorHAnsi" w:eastAsia="Times New Roman" w:hAnsiTheme="minorHAnsi"/>
          <w:lang w:eastAsia="is-IS"/>
        </w:rPr>
        <w:t>órar hafa aðkomu</w:t>
      </w:r>
      <w:r w:rsidR="00382218" w:rsidRPr="00424ED3">
        <w:rPr>
          <w:rFonts w:asciiTheme="minorHAnsi" w:eastAsia="Times New Roman" w:hAnsiTheme="minorHAnsi"/>
          <w:lang w:eastAsia="is-IS"/>
        </w:rPr>
        <w:t xml:space="preserve"> o</w:t>
      </w:r>
      <w:r w:rsidR="00C0773F" w:rsidRPr="00424ED3">
        <w:rPr>
          <w:rFonts w:asciiTheme="minorHAnsi" w:eastAsia="Times New Roman" w:hAnsiTheme="minorHAnsi"/>
          <w:lang w:eastAsia="is-IS"/>
        </w:rPr>
        <w:t>.s</w:t>
      </w:r>
      <w:r w:rsidR="00382218" w:rsidRPr="00424ED3">
        <w:rPr>
          <w:rFonts w:asciiTheme="minorHAnsi" w:eastAsia="Times New Roman" w:hAnsiTheme="minorHAnsi"/>
          <w:lang w:eastAsia="is-IS"/>
        </w:rPr>
        <w:t>.frv.</w:t>
      </w:r>
      <w:r w:rsidRPr="00424ED3">
        <w:rPr>
          <w:rFonts w:asciiTheme="minorHAnsi" w:eastAsia="Times New Roman" w:hAnsiTheme="minorHAnsi"/>
          <w:lang w:eastAsia="is-IS"/>
        </w:rPr>
        <w:t xml:space="preserve"> Gera þarf sérstaka grein fyrir hvar öryggisverðir/öryggishús eru staðsett.</w:t>
      </w:r>
    </w:p>
    <w:p w:rsidR="00ED4DCB" w:rsidRPr="00424ED3" w:rsidRDefault="00ED4DCB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ED4DCB" w:rsidRPr="00424ED3" w:rsidRDefault="0028198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Í svarinu ætti að koma fram hvernig eftir</w:t>
      </w:r>
      <w:r w:rsidR="00E53990" w:rsidRPr="00424ED3">
        <w:rPr>
          <w:rFonts w:asciiTheme="minorHAnsi" w:eastAsia="Times New Roman" w:hAnsiTheme="minorHAnsi"/>
          <w:lang w:eastAsia="is-IS"/>
        </w:rPr>
        <w:t>liti með aðkomuleiðum er háttað</w:t>
      </w:r>
      <w:r w:rsidRPr="00424ED3">
        <w:rPr>
          <w:rFonts w:asciiTheme="minorHAnsi" w:eastAsia="Times New Roman" w:hAnsiTheme="minorHAnsi"/>
          <w:lang w:eastAsia="is-IS"/>
        </w:rPr>
        <w:t xml:space="preserve"> þar sem við á, tegund eftirlitsmyndarvéla (t.d. stöðug myndavél eða </w:t>
      </w:r>
      <w:r w:rsidR="004D6A2A" w:rsidRPr="00424ED3">
        <w:rPr>
          <w:rFonts w:asciiTheme="minorHAnsi" w:eastAsia="Times New Roman" w:hAnsiTheme="minorHAnsi"/>
          <w:lang w:eastAsia="is-IS"/>
        </w:rPr>
        <w:t>auka eða minnka nánd</w:t>
      </w:r>
      <w:r w:rsidRPr="00424ED3">
        <w:rPr>
          <w:rFonts w:asciiTheme="minorHAnsi" w:eastAsia="Times New Roman" w:hAnsiTheme="minorHAnsi"/>
          <w:lang w:eastAsia="is-IS"/>
        </w:rPr>
        <w:t>), hvernig vélunum er stýrt og á hvern hátt þær eru notaðar.</w:t>
      </w:r>
    </w:p>
    <w:p w:rsidR="0028198A" w:rsidRPr="00424ED3" w:rsidRDefault="0028198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28198A" w:rsidRPr="00424ED3" w:rsidRDefault="0028198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Auk þess ætti að fylgja með lýsing á innri aðgangsstýringum fyrirtækisins. </w:t>
      </w:r>
    </w:p>
    <w:p w:rsidR="0028198A" w:rsidRPr="00424ED3" w:rsidRDefault="0028198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28198A" w:rsidRPr="00424ED3" w:rsidRDefault="00E53990" w:rsidP="0028198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Gefa þarf til kynna hvort </w:t>
      </w:r>
      <w:r w:rsidR="0028198A" w:rsidRPr="00424ED3">
        <w:rPr>
          <w:rFonts w:asciiTheme="minorHAnsi" w:eastAsia="Times New Roman" w:hAnsiTheme="minorHAnsi"/>
          <w:lang w:eastAsia="is-IS"/>
        </w:rPr>
        <w:t xml:space="preserve">athafnasvæðið er opið allan sólarhringinn (t.d. vaktavinna) eða hvort um er að ræða </w:t>
      </w:r>
      <w:r w:rsidR="00C0773F" w:rsidRPr="00424ED3">
        <w:rPr>
          <w:rFonts w:asciiTheme="minorHAnsi" w:eastAsia="Times New Roman" w:hAnsiTheme="minorHAnsi"/>
          <w:lang w:eastAsia="is-IS"/>
        </w:rPr>
        <w:t>opnun á hefðbundnum skrifstofutíma.</w:t>
      </w:r>
    </w:p>
    <w:p w:rsidR="00ED4DCB" w:rsidRPr="00424ED3" w:rsidRDefault="00ED4DCB" w:rsidP="000E302A">
      <w:pPr>
        <w:spacing w:after="0" w:line="240" w:lineRule="auto"/>
        <w:jc w:val="both"/>
        <w:rPr>
          <w:rFonts w:asciiTheme="minorHAnsi" w:eastAsia="Times New Roman" w:hAnsiTheme="minorHAnsi"/>
          <w:i/>
          <w:lang w:eastAsia="is-IS"/>
        </w:rPr>
      </w:pPr>
    </w:p>
    <w:p w:rsidR="00856B14" w:rsidRPr="00424ED3" w:rsidRDefault="00856B14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397EAB" w:rsidRPr="00424ED3" w:rsidRDefault="00E53990" w:rsidP="00397EAB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Ef við á</w:t>
      </w:r>
      <w:r w:rsidR="00397EAB" w:rsidRPr="00424ED3">
        <w:rPr>
          <w:rFonts w:asciiTheme="minorHAnsi" w:eastAsia="Times New Roman" w:hAnsiTheme="minorHAnsi"/>
          <w:lang w:eastAsia="is-IS"/>
        </w:rPr>
        <w:t xml:space="preserve"> skal einnig fjalla um þá</w:t>
      </w:r>
      <w:r w:rsidR="00747462" w:rsidRPr="00424ED3">
        <w:rPr>
          <w:rFonts w:asciiTheme="minorHAnsi" w:eastAsia="Times New Roman" w:hAnsiTheme="minorHAnsi"/>
          <w:lang w:eastAsia="is-IS"/>
        </w:rPr>
        <w:t xml:space="preserve"> varaaflgjafa</w:t>
      </w:r>
      <w:r w:rsidR="00397EAB" w:rsidRPr="00424ED3">
        <w:rPr>
          <w:rFonts w:asciiTheme="minorHAnsi" w:eastAsia="Times New Roman" w:hAnsiTheme="minorHAnsi"/>
          <w:lang w:eastAsia="is-IS"/>
        </w:rPr>
        <w:t xml:space="preserve"> eða tæki sem eru til staðar til að tryggja stöðuga lýsingu ef aðalaflgjafinn bregst og hvernig honum er viðhaldið.  </w:t>
      </w:r>
    </w:p>
    <w:p w:rsidR="005164F5" w:rsidRPr="00424ED3" w:rsidRDefault="005164F5" w:rsidP="00856B1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0E302A" w:rsidRPr="00424ED3" w:rsidRDefault="000E302A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385E1A" w:rsidRPr="00424ED3" w:rsidRDefault="00385E1A" w:rsidP="00385E1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Gera þarf grein fyrir hvernig lyklar eru auðkenndir, hvaða ráðstafanir eru til staðar til að koma í veg fyrir misnotkun þeirra og hvernig brugðist er við ef lyklar glatast. </w:t>
      </w:r>
    </w:p>
    <w:p w:rsidR="00385E1A" w:rsidRPr="00424ED3" w:rsidRDefault="00385E1A" w:rsidP="00385E1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385E1A" w:rsidRPr="00424ED3" w:rsidRDefault="00385E1A" w:rsidP="00385E1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Verkferlar ættu að vera til staðar fyrir starfsfólk sem hefur aðgang að læstum byggingum, svæðinu, herbergjum, afmörkuðum læstum svæðum, skjalageymslum, öryggisskápum, ökutækjum og vélum.</w:t>
      </w:r>
    </w:p>
    <w:p w:rsidR="00385E1A" w:rsidRPr="00424ED3" w:rsidRDefault="00385E1A" w:rsidP="00385E1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385E1A" w:rsidRPr="00424ED3" w:rsidRDefault="00385E1A" w:rsidP="00385E1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Ferlarnir ættu einnig að fela í sér:</w:t>
      </w:r>
    </w:p>
    <w:p w:rsidR="00385E1A" w:rsidRPr="00424ED3" w:rsidRDefault="00385E1A" w:rsidP="00385E1A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Sérstaklega ákveðinn stað þar sem lyklar eru geymdir.</w:t>
      </w:r>
    </w:p>
    <w:p w:rsidR="00385E1A" w:rsidRPr="00424ED3" w:rsidRDefault="00385E1A" w:rsidP="00385E1A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Aðila sem ábyrgur er fyrir öryggi þessara lykla.</w:t>
      </w:r>
    </w:p>
    <w:p w:rsidR="00385E1A" w:rsidRPr="00424ED3" w:rsidRDefault="00385E1A" w:rsidP="00385E1A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Að skráð sé niður þegar lyklar eru teknir, hver tók þá, af hverju og hvenær þeim var skilað. </w:t>
      </w:r>
    </w:p>
    <w:p w:rsidR="00385E1A" w:rsidRPr="00424ED3" w:rsidRDefault="00385E1A" w:rsidP="00385E1A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Hvernig brugðist er við þegar lyklar tapast eða þeim ekki skilað.</w:t>
      </w:r>
    </w:p>
    <w:p w:rsidR="00385E1A" w:rsidRPr="00424ED3" w:rsidRDefault="00385E1A" w:rsidP="00385E1A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is-IS"/>
        </w:rPr>
      </w:pPr>
    </w:p>
    <w:p w:rsidR="00385E1A" w:rsidRPr="00424ED3" w:rsidRDefault="00385E1A" w:rsidP="00385E1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Veitið upplýsingar um hvaða verklagsreglur gilda í tengslum við lokun afgirtra svæða og ef v</w:t>
      </w:r>
      <w:r w:rsidR="00B0683F" w:rsidRPr="00424ED3">
        <w:rPr>
          <w:rFonts w:asciiTheme="minorHAnsi" w:eastAsia="Times New Roman" w:hAnsiTheme="minorHAnsi"/>
          <w:lang w:eastAsia="is-IS"/>
        </w:rPr>
        <w:t xml:space="preserve">ið á, hvaða starfsmenn </w:t>
      </w:r>
      <w:r w:rsidRPr="00424ED3">
        <w:rPr>
          <w:rFonts w:asciiTheme="minorHAnsi" w:eastAsia="Times New Roman" w:hAnsiTheme="minorHAnsi"/>
          <w:lang w:eastAsia="is-IS"/>
        </w:rPr>
        <w:t xml:space="preserve">bera ábyrgð á að loka svæðinu á kvöldin og opna næsta vinnudag. </w:t>
      </w:r>
    </w:p>
    <w:p w:rsidR="00B0683F" w:rsidRPr="00424ED3" w:rsidRDefault="00B0683F" w:rsidP="00385E1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385E1A" w:rsidRPr="00424ED3" w:rsidRDefault="00385E1A" w:rsidP="00385E1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Veitið upplýsingar um aðrar tegundir </w:t>
      </w:r>
      <w:r w:rsidR="00B0683F" w:rsidRPr="00424ED3">
        <w:rPr>
          <w:rFonts w:asciiTheme="minorHAnsi" w:eastAsia="Times New Roman" w:hAnsiTheme="minorHAnsi"/>
          <w:lang w:eastAsia="is-IS"/>
        </w:rPr>
        <w:t>„</w:t>
      </w:r>
      <w:r w:rsidRPr="00424ED3">
        <w:rPr>
          <w:rFonts w:asciiTheme="minorHAnsi" w:eastAsia="Times New Roman" w:hAnsiTheme="minorHAnsi"/>
          <w:lang w:eastAsia="is-IS"/>
        </w:rPr>
        <w:t>lykla</w:t>
      </w:r>
      <w:r w:rsidR="00B0683F" w:rsidRPr="00424ED3">
        <w:rPr>
          <w:rFonts w:asciiTheme="minorHAnsi" w:eastAsia="Times New Roman" w:hAnsiTheme="minorHAnsi"/>
          <w:lang w:eastAsia="is-IS"/>
        </w:rPr>
        <w:t>“</w:t>
      </w:r>
      <w:r w:rsidRPr="00424ED3">
        <w:rPr>
          <w:rFonts w:asciiTheme="minorHAnsi" w:eastAsia="Times New Roman" w:hAnsiTheme="minorHAnsi"/>
          <w:lang w:eastAsia="is-IS"/>
        </w:rPr>
        <w:t>, ef notast er við slíka og hver notar þá (t.d. eins og fjarstýringu til að opna bílageymslu).</w:t>
      </w:r>
    </w:p>
    <w:p w:rsidR="00B0683F" w:rsidRPr="00424ED3" w:rsidRDefault="00B0683F" w:rsidP="00385E1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B0683F" w:rsidRPr="00424ED3" w:rsidRDefault="00B0683F" w:rsidP="00B0683F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B0683F" w:rsidRPr="00424ED3" w:rsidRDefault="00B0683F" w:rsidP="00B0683F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Verkferlar umsækjanda ættu að fela í sér:</w:t>
      </w:r>
    </w:p>
    <w:p w:rsidR="00B0683F" w:rsidRPr="00424ED3" w:rsidRDefault="00263F8B" w:rsidP="00B0683F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Hvernig fyrirtækið</w:t>
      </w:r>
      <w:r w:rsidR="00E53990" w:rsidRPr="00424ED3">
        <w:rPr>
          <w:rFonts w:asciiTheme="minorHAnsi" w:eastAsia="Times New Roman" w:hAnsiTheme="minorHAnsi"/>
          <w:lang w:eastAsia="is-IS"/>
        </w:rPr>
        <w:t xml:space="preserve"> hefur eftirlit með, skráir niður, </w:t>
      </w:r>
      <w:r w:rsidR="00B0683F" w:rsidRPr="00424ED3">
        <w:rPr>
          <w:rFonts w:asciiTheme="minorHAnsi" w:eastAsia="Times New Roman" w:hAnsiTheme="minorHAnsi"/>
          <w:lang w:eastAsia="is-IS"/>
        </w:rPr>
        <w:t xml:space="preserve">gesti á einkabílum sem koma á athafnasvæðið. </w:t>
      </w:r>
    </w:p>
    <w:p w:rsidR="00B0683F" w:rsidRPr="00424ED3" w:rsidRDefault="00B0683F" w:rsidP="00B0683F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Hv</w:t>
      </w:r>
      <w:r w:rsidR="00263F8B" w:rsidRPr="00424ED3">
        <w:rPr>
          <w:rFonts w:asciiTheme="minorHAnsi" w:eastAsia="Times New Roman" w:hAnsiTheme="minorHAnsi"/>
          <w:lang w:eastAsia="is-IS"/>
        </w:rPr>
        <w:t xml:space="preserve">ernig </w:t>
      </w:r>
      <w:r w:rsidRPr="00424ED3">
        <w:rPr>
          <w:rFonts w:asciiTheme="minorHAnsi" w:eastAsia="Times New Roman" w:hAnsiTheme="minorHAnsi"/>
          <w:lang w:eastAsia="is-IS"/>
        </w:rPr>
        <w:t>eftirlit</w:t>
      </w:r>
      <w:r w:rsidR="00AA3B7F" w:rsidRPr="00424ED3">
        <w:rPr>
          <w:rFonts w:asciiTheme="minorHAnsi" w:eastAsia="Times New Roman" w:hAnsiTheme="minorHAnsi"/>
          <w:lang w:eastAsia="is-IS"/>
        </w:rPr>
        <w:t>i</w:t>
      </w:r>
      <w:r w:rsidRPr="00424ED3">
        <w:rPr>
          <w:rFonts w:asciiTheme="minorHAnsi" w:eastAsia="Times New Roman" w:hAnsiTheme="minorHAnsi"/>
          <w:lang w:eastAsia="is-IS"/>
        </w:rPr>
        <w:t xml:space="preserve"> með ökutækjum starfsfólks á athafnasvæðinu</w:t>
      </w:r>
      <w:r w:rsidR="00AA3B7F" w:rsidRPr="00424ED3">
        <w:rPr>
          <w:rFonts w:asciiTheme="minorHAnsi" w:eastAsia="Times New Roman" w:hAnsiTheme="minorHAnsi"/>
          <w:lang w:eastAsia="is-IS"/>
        </w:rPr>
        <w:t xml:space="preserve"> er háttað</w:t>
      </w:r>
      <w:r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B0683F" w:rsidRPr="00424ED3" w:rsidRDefault="00B0683F" w:rsidP="00B0683F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Lýsingu á bílastæðum sem</w:t>
      </w:r>
      <w:r w:rsidR="00B07C53" w:rsidRPr="00424ED3">
        <w:rPr>
          <w:rFonts w:asciiTheme="minorHAnsi" w:eastAsia="Times New Roman" w:hAnsiTheme="minorHAnsi"/>
          <w:lang w:eastAsia="is-IS"/>
        </w:rPr>
        <w:t xml:space="preserve"> ætluð eru</w:t>
      </w:r>
      <w:r w:rsidRPr="00424ED3">
        <w:rPr>
          <w:rFonts w:asciiTheme="minorHAnsi" w:eastAsia="Times New Roman" w:hAnsiTheme="minorHAnsi"/>
          <w:lang w:eastAsia="is-IS"/>
        </w:rPr>
        <w:t xml:space="preserve"> fyrir gestkomandi og</w:t>
      </w:r>
      <w:r w:rsidR="00E53990" w:rsidRPr="00424ED3">
        <w:rPr>
          <w:rFonts w:asciiTheme="minorHAnsi" w:eastAsia="Times New Roman" w:hAnsiTheme="minorHAnsi"/>
          <w:lang w:eastAsia="is-IS"/>
        </w:rPr>
        <w:t xml:space="preserve"> starfsfólk, sem ekki eru </w:t>
      </w:r>
      <w:r w:rsidR="00B07C53" w:rsidRPr="00424ED3">
        <w:rPr>
          <w:rFonts w:asciiTheme="minorHAnsi" w:eastAsia="Times New Roman" w:hAnsiTheme="minorHAnsi"/>
          <w:lang w:eastAsia="is-IS"/>
        </w:rPr>
        <w:t>nálægt</w:t>
      </w:r>
      <w:r w:rsidRPr="00424ED3">
        <w:rPr>
          <w:rFonts w:asciiTheme="minorHAnsi" w:eastAsia="Times New Roman" w:hAnsiTheme="minorHAnsi"/>
          <w:lang w:eastAsia="is-IS"/>
        </w:rPr>
        <w:t xml:space="preserve"> öryggissvæðum</w:t>
      </w:r>
      <w:r w:rsidR="00B07C53" w:rsidRPr="00424ED3">
        <w:rPr>
          <w:rFonts w:asciiTheme="minorHAnsi" w:eastAsia="Times New Roman" w:hAnsiTheme="minorHAnsi"/>
          <w:lang w:eastAsia="is-IS"/>
        </w:rPr>
        <w:t xml:space="preserve"> fyrirtækisins</w:t>
      </w:r>
      <w:r w:rsidRPr="00424ED3">
        <w:rPr>
          <w:rFonts w:asciiTheme="minorHAnsi" w:eastAsia="Times New Roman" w:hAnsiTheme="minorHAnsi"/>
          <w:lang w:eastAsia="is-IS"/>
        </w:rPr>
        <w:t xml:space="preserve">, t.d. hleðslustæðum, til að koma í veg fyrir þjófnað, truflanir eða hindranir. </w:t>
      </w:r>
    </w:p>
    <w:p w:rsidR="00B0683F" w:rsidRPr="00424ED3" w:rsidRDefault="00B0683F" w:rsidP="00B0683F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Hvernig eftirliti með öryggi bílastæða er háttað.</w:t>
      </w:r>
    </w:p>
    <w:p w:rsidR="00B0683F" w:rsidRPr="00424ED3" w:rsidRDefault="00B0683F" w:rsidP="00B0683F">
      <w:pPr>
        <w:spacing w:after="0" w:line="240" w:lineRule="auto"/>
        <w:ind w:left="720"/>
        <w:jc w:val="both"/>
        <w:rPr>
          <w:rFonts w:asciiTheme="minorHAnsi" w:eastAsia="Times New Roman" w:hAnsiTheme="minorHAnsi"/>
          <w:lang w:eastAsia="is-IS"/>
        </w:rPr>
      </w:pPr>
    </w:p>
    <w:p w:rsidR="00B0683F" w:rsidRPr="00424ED3" w:rsidRDefault="00B0683F" w:rsidP="00B0683F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(a) </w:t>
      </w:r>
      <w:r w:rsidR="00B07C53" w:rsidRPr="00424ED3">
        <w:rPr>
          <w:rFonts w:asciiTheme="minorHAnsi" w:eastAsia="Times New Roman" w:hAnsiTheme="minorHAnsi"/>
          <w:lang w:eastAsia="is-IS"/>
        </w:rPr>
        <w:t xml:space="preserve">Gerið grein fyrir </w:t>
      </w:r>
      <w:r w:rsidRPr="00424ED3">
        <w:rPr>
          <w:rFonts w:asciiTheme="minorHAnsi" w:eastAsia="Times New Roman" w:hAnsiTheme="minorHAnsi"/>
          <w:lang w:eastAsia="is-IS"/>
        </w:rPr>
        <w:t xml:space="preserve">hvort </w:t>
      </w:r>
      <w:r w:rsidR="00B07C53" w:rsidRPr="00424ED3">
        <w:rPr>
          <w:rFonts w:asciiTheme="minorHAnsi" w:eastAsia="Times New Roman" w:hAnsiTheme="minorHAnsi"/>
          <w:lang w:eastAsia="is-IS"/>
        </w:rPr>
        <w:t xml:space="preserve">að bílar utankomandi séu </w:t>
      </w:r>
      <w:r w:rsidRPr="00424ED3">
        <w:rPr>
          <w:rFonts w:asciiTheme="minorHAnsi" w:eastAsia="Times New Roman" w:hAnsiTheme="minorHAnsi"/>
          <w:lang w:eastAsia="is-IS"/>
        </w:rPr>
        <w:t>aðgre</w:t>
      </w:r>
      <w:r w:rsidR="00B07C53" w:rsidRPr="00424ED3">
        <w:rPr>
          <w:rFonts w:asciiTheme="minorHAnsi" w:eastAsia="Times New Roman" w:hAnsiTheme="minorHAnsi"/>
          <w:lang w:eastAsia="is-IS"/>
        </w:rPr>
        <w:t xml:space="preserve">indir frá bílum starfsfólks. Umsækjandi ætti </w:t>
      </w:r>
      <w:r w:rsidRPr="00424ED3">
        <w:rPr>
          <w:rFonts w:asciiTheme="minorHAnsi" w:eastAsia="Times New Roman" w:hAnsiTheme="minorHAnsi"/>
          <w:lang w:eastAsia="is-IS"/>
        </w:rPr>
        <w:t>einnig að gefa upplýsingar um hvaða önnur ökutæki hafa tímabundinn aðgang að sv</w:t>
      </w:r>
      <w:r w:rsidR="00B07C53" w:rsidRPr="00424ED3">
        <w:rPr>
          <w:rFonts w:asciiTheme="minorHAnsi" w:eastAsia="Times New Roman" w:hAnsiTheme="minorHAnsi"/>
          <w:lang w:eastAsia="is-IS"/>
        </w:rPr>
        <w:t>æðinu, t.d. leigubílar eða hópferðarbílar</w:t>
      </w:r>
      <w:r w:rsidRPr="00424ED3">
        <w:rPr>
          <w:rFonts w:asciiTheme="minorHAnsi" w:eastAsia="Times New Roman" w:hAnsiTheme="minorHAnsi"/>
          <w:lang w:eastAsia="is-IS"/>
        </w:rPr>
        <w:t xml:space="preserve"> starfsfólk</w:t>
      </w:r>
      <w:r w:rsidR="00B07C53" w:rsidRPr="00424ED3">
        <w:rPr>
          <w:rFonts w:asciiTheme="minorHAnsi" w:eastAsia="Times New Roman" w:hAnsiTheme="minorHAnsi"/>
          <w:lang w:eastAsia="is-IS"/>
        </w:rPr>
        <w:t>s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287E68" w:rsidRPr="00424ED3" w:rsidRDefault="00287E68" w:rsidP="003C6CF8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3C6CF8" w:rsidRPr="00424ED3" w:rsidRDefault="00B0683F" w:rsidP="003C6CF8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(b</w:t>
      </w:r>
      <w:r w:rsidR="00B07C53" w:rsidRPr="00424ED3">
        <w:rPr>
          <w:rFonts w:asciiTheme="minorHAnsi" w:eastAsia="Times New Roman" w:hAnsiTheme="minorHAnsi"/>
          <w:lang w:eastAsia="is-IS"/>
        </w:rPr>
        <w:t xml:space="preserve">) Gera þarf grein fyrir hvernig tryggt er að </w:t>
      </w:r>
      <w:r w:rsidR="00747462" w:rsidRPr="00424ED3">
        <w:rPr>
          <w:rFonts w:asciiTheme="minorHAnsi" w:eastAsia="Times New Roman" w:hAnsiTheme="minorHAnsi"/>
          <w:lang w:eastAsia="is-IS"/>
        </w:rPr>
        <w:t xml:space="preserve">listi yfir </w:t>
      </w:r>
      <w:r w:rsidR="00B07C53" w:rsidRPr="00424ED3">
        <w:rPr>
          <w:rFonts w:asciiTheme="minorHAnsi" w:eastAsia="Times New Roman" w:hAnsiTheme="minorHAnsi"/>
          <w:lang w:eastAsia="is-IS"/>
        </w:rPr>
        <w:t>bílastæði starfsfólks sé</w:t>
      </w:r>
      <w:r w:rsidR="00747462" w:rsidRPr="00424ED3">
        <w:rPr>
          <w:rFonts w:asciiTheme="minorHAnsi" w:eastAsia="Times New Roman" w:hAnsiTheme="minorHAnsi"/>
          <w:lang w:eastAsia="is-IS"/>
        </w:rPr>
        <w:t>u</w:t>
      </w:r>
      <w:r w:rsidR="00B07C53" w:rsidRPr="00424ED3">
        <w:rPr>
          <w:rFonts w:asciiTheme="minorHAnsi" w:eastAsia="Times New Roman" w:hAnsiTheme="minorHAnsi"/>
          <w:lang w:eastAsia="is-IS"/>
        </w:rPr>
        <w:t xml:space="preserve"> uppfær</w:t>
      </w:r>
      <w:r w:rsidR="00747462" w:rsidRPr="00424ED3">
        <w:rPr>
          <w:rFonts w:asciiTheme="minorHAnsi" w:eastAsia="Times New Roman" w:hAnsiTheme="minorHAnsi"/>
          <w:lang w:eastAsia="is-IS"/>
        </w:rPr>
        <w:t>ður og allar breytingar á bifreiðum</w:t>
      </w:r>
      <w:r w:rsidR="00B07C53" w:rsidRPr="00424ED3">
        <w:rPr>
          <w:rFonts w:asciiTheme="minorHAnsi" w:eastAsia="Times New Roman" w:hAnsiTheme="minorHAnsi"/>
          <w:lang w:eastAsia="is-IS"/>
        </w:rPr>
        <w:t xml:space="preserve"> starfsmanna séu skráðar. </w:t>
      </w:r>
      <w:r w:rsidR="003C6CF8" w:rsidRPr="00424ED3">
        <w:rPr>
          <w:rFonts w:asciiTheme="minorHAnsi" w:eastAsia="Times New Roman" w:hAnsiTheme="minorHAnsi"/>
          <w:lang w:eastAsia="is-IS"/>
        </w:rPr>
        <w:t xml:space="preserve">Einnig þarf að fylgja lýsing á því hvernig leyfi til að leggja á starfsstöðvum fyrirtækisins eru veitt </w:t>
      </w:r>
      <w:r w:rsidR="00E53990" w:rsidRPr="00424ED3">
        <w:rPr>
          <w:rFonts w:asciiTheme="minorHAnsi" w:eastAsia="Times New Roman" w:hAnsiTheme="minorHAnsi"/>
          <w:lang w:eastAsia="is-IS"/>
        </w:rPr>
        <w:t xml:space="preserve">svo </w:t>
      </w:r>
      <w:r w:rsidR="003C6CF8" w:rsidRPr="00424ED3">
        <w:rPr>
          <w:rFonts w:asciiTheme="minorHAnsi" w:eastAsia="Times New Roman" w:hAnsiTheme="minorHAnsi"/>
          <w:lang w:eastAsia="is-IS"/>
        </w:rPr>
        <w:t>og sérstök</w:t>
      </w:r>
      <w:r w:rsidR="00E53990" w:rsidRPr="00424ED3">
        <w:rPr>
          <w:rFonts w:asciiTheme="minorHAnsi" w:eastAsia="Times New Roman" w:hAnsiTheme="minorHAnsi"/>
          <w:lang w:eastAsia="is-IS"/>
        </w:rPr>
        <w:t>um kerfum</w:t>
      </w:r>
      <w:r w:rsidR="003C6CF8" w:rsidRPr="00424ED3">
        <w:rPr>
          <w:rFonts w:asciiTheme="minorHAnsi" w:eastAsia="Times New Roman" w:hAnsiTheme="minorHAnsi"/>
          <w:lang w:eastAsia="is-IS"/>
        </w:rPr>
        <w:t xml:space="preserve"> til að fara inn og út af bílastæðinu</w:t>
      </w:r>
      <w:r w:rsidR="00747462" w:rsidRPr="00424ED3">
        <w:rPr>
          <w:rFonts w:asciiTheme="minorHAnsi" w:eastAsia="Times New Roman" w:hAnsiTheme="minorHAnsi"/>
          <w:lang w:eastAsia="is-IS"/>
        </w:rPr>
        <w:t>.</w:t>
      </w:r>
    </w:p>
    <w:p w:rsidR="00287E68" w:rsidRPr="00424ED3" w:rsidRDefault="00287E68" w:rsidP="00B0683F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70D72" w:rsidRPr="00424ED3" w:rsidRDefault="00B0683F" w:rsidP="00B0683F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(c) Gerið grein fyrir hvaða aðferð</w:t>
      </w:r>
      <w:r w:rsidR="00070D72" w:rsidRPr="00424ED3">
        <w:rPr>
          <w:rFonts w:asciiTheme="minorHAnsi" w:eastAsia="Times New Roman" w:hAnsiTheme="minorHAnsi"/>
          <w:lang w:eastAsia="is-IS"/>
        </w:rPr>
        <w:t>ir</w:t>
      </w:r>
      <w:r w:rsidRPr="00424ED3">
        <w:rPr>
          <w:rFonts w:asciiTheme="minorHAnsi" w:eastAsia="Times New Roman" w:hAnsiTheme="minorHAnsi"/>
          <w:lang w:eastAsia="is-IS"/>
        </w:rPr>
        <w:t xml:space="preserve"> eða ráðstafanir eru til staðar við </w:t>
      </w:r>
      <w:r w:rsidR="00E53990" w:rsidRPr="00424ED3">
        <w:rPr>
          <w:rFonts w:asciiTheme="minorHAnsi" w:eastAsia="Times New Roman" w:hAnsiTheme="minorHAnsi"/>
          <w:lang w:eastAsia="is-IS"/>
        </w:rPr>
        <w:t xml:space="preserve">að </w:t>
      </w:r>
      <w:r w:rsidRPr="00424ED3">
        <w:rPr>
          <w:rFonts w:asciiTheme="minorHAnsi" w:eastAsia="Times New Roman" w:hAnsiTheme="minorHAnsi"/>
          <w:lang w:eastAsia="is-IS"/>
        </w:rPr>
        <w:t>skoð</w:t>
      </w:r>
      <w:r w:rsidR="00070D72" w:rsidRPr="00424ED3">
        <w:rPr>
          <w:rFonts w:asciiTheme="minorHAnsi" w:eastAsia="Times New Roman" w:hAnsiTheme="minorHAnsi"/>
          <w:lang w:eastAsia="is-IS"/>
        </w:rPr>
        <w:t>a</w:t>
      </w:r>
      <w:r w:rsidRPr="00424ED3">
        <w:rPr>
          <w:rFonts w:asciiTheme="minorHAnsi" w:eastAsia="Times New Roman" w:hAnsiTheme="minorHAnsi"/>
          <w:lang w:eastAsia="is-IS"/>
        </w:rPr>
        <w:t xml:space="preserve"> ökutæk</w:t>
      </w:r>
      <w:r w:rsidR="00070D72" w:rsidRPr="00424ED3">
        <w:rPr>
          <w:rFonts w:asciiTheme="minorHAnsi" w:eastAsia="Times New Roman" w:hAnsiTheme="minorHAnsi"/>
          <w:lang w:eastAsia="is-IS"/>
        </w:rPr>
        <w:t>in.</w:t>
      </w:r>
    </w:p>
    <w:p w:rsidR="00287E68" w:rsidRPr="00424ED3" w:rsidRDefault="00287E68" w:rsidP="00B0683F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B0683F" w:rsidRPr="00424ED3" w:rsidRDefault="00E53990" w:rsidP="00B0683F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(d) Gerið</w:t>
      </w:r>
      <w:r w:rsidR="00B0683F" w:rsidRPr="00424ED3">
        <w:rPr>
          <w:rFonts w:asciiTheme="minorHAnsi" w:eastAsia="Times New Roman" w:hAnsiTheme="minorHAnsi"/>
          <w:lang w:eastAsia="is-IS"/>
        </w:rPr>
        <w:t xml:space="preserve"> grein fyrir </w:t>
      </w:r>
      <w:r w:rsidR="00070D72" w:rsidRPr="00424ED3">
        <w:rPr>
          <w:rFonts w:asciiTheme="minorHAnsi" w:eastAsia="Times New Roman" w:hAnsiTheme="minorHAnsi"/>
          <w:lang w:eastAsia="is-IS"/>
        </w:rPr>
        <w:t>verklaginu er lýtur að bílastæðamálum fyrirtækisins</w:t>
      </w:r>
      <w:r w:rsidR="00B0683F" w:rsidRPr="00424ED3">
        <w:rPr>
          <w:rFonts w:asciiTheme="minorHAnsi" w:eastAsia="Times New Roman" w:hAnsiTheme="minorHAnsi"/>
          <w:lang w:eastAsia="is-IS"/>
        </w:rPr>
        <w:t xml:space="preserve"> og hvernig þ</w:t>
      </w:r>
      <w:r w:rsidR="00070D72" w:rsidRPr="00424ED3">
        <w:rPr>
          <w:rFonts w:asciiTheme="minorHAnsi" w:eastAsia="Times New Roman" w:hAnsiTheme="minorHAnsi"/>
          <w:lang w:eastAsia="is-IS"/>
        </w:rPr>
        <w:t>að</w:t>
      </w:r>
      <w:r w:rsidR="00B0683F" w:rsidRPr="00424ED3">
        <w:rPr>
          <w:rFonts w:asciiTheme="minorHAnsi" w:eastAsia="Times New Roman" w:hAnsiTheme="minorHAnsi"/>
          <w:lang w:eastAsia="is-IS"/>
        </w:rPr>
        <w:t xml:space="preserve"> er kynnt star</w:t>
      </w:r>
      <w:r w:rsidR="00070D72" w:rsidRPr="00424ED3">
        <w:rPr>
          <w:rFonts w:asciiTheme="minorHAnsi" w:eastAsia="Times New Roman" w:hAnsiTheme="minorHAnsi"/>
          <w:lang w:eastAsia="is-IS"/>
        </w:rPr>
        <w:t xml:space="preserve">fsfólki. 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385E1A" w:rsidRPr="00424ED3" w:rsidRDefault="00385E1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/>
          <w:b/>
          <w:bCs/>
          <w:lang w:eastAsia="is-IS"/>
        </w:rPr>
        <w:t xml:space="preserve">5.3 </w:t>
      </w:r>
      <w:r w:rsidR="00625074" w:rsidRPr="00424ED3">
        <w:rPr>
          <w:rFonts w:asciiTheme="minorHAnsi" w:eastAsia="Times New Roman" w:hAnsiTheme="minorHAnsi" w:cstheme="minorHAnsi"/>
          <w:b/>
          <w:lang w:eastAsia="is-IS"/>
        </w:rPr>
        <w:t>Aðgangur að athafnasvæði</w:t>
      </w:r>
    </w:p>
    <w:p w:rsidR="00625074" w:rsidRPr="00424ED3" w:rsidRDefault="00625074" w:rsidP="000E302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625074" w:rsidRPr="00424ED3" w:rsidRDefault="00625074" w:rsidP="00821BE0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Til að komið sé í veg f</w:t>
      </w:r>
      <w:r w:rsidR="007E25AC" w:rsidRPr="00424ED3">
        <w:rPr>
          <w:rFonts w:asciiTheme="minorHAnsi" w:eastAsia="Times New Roman" w:hAnsiTheme="minorHAnsi"/>
          <w:lang w:eastAsia="is-IS"/>
        </w:rPr>
        <w:t>yrir að átt sé við vörurnar ættu</w:t>
      </w:r>
      <w:r w:rsidRPr="00424ED3">
        <w:rPr>
          <w:rFonts w:asciiTheme="minorHAnsi" w:eastAsia="Times New Roman" w:hAnsiTheme="minorHAnsi"/>
          <w:lang w:eastAsia="is-IS"/>
        </w:rPr>
        <w:t xml:space="preserve"> að vera til staðar viðeigandi ráðstafanir sem hindra óvið</w:t>
      </w:r>
      <w:r w:rsidR="00821BE0" w:rsidRPr="00424ED3">
        <w:rPr>
          <w:rFonts w:asciiTheme="minorHAnsi" w:eastAsia="Times New Roman" w:hAnsiTheme="minorHAnsi"/>
          <w:lang w:eastAsia="is-IS"/>
        </w:rPr>
        <w:t>komandi aðgang að skrifstofum, athafna</w:t>
      </w:r>
      <w:r w:rsidR="007E25AC" w:rsidRPr="00424ED3">
        <w:rPr>
          <w:rFonts w:asciiTheme="minorHAnsi" w:eastAsia="Times New Roman" w:hAnsiTheme="minorHAnsi"/>
          <w:lang w:eastAsia="is-IS"/>
        </w:rPr>
        <w:t>,</w:t>
      </w:r>
      <w:r w:rsidR="00821BE0" w:rsidRPr="00424ED3">
        <w:rPr>
          <w:rFonts w:asciiTheme="minorHAnsi" w:eastAsia="Times New Roman" w:hAnsiTheme="minorHAnsi"/>
          <w:lang w:eastAsia="is-IS"/>
        </w:rPr>
        <w:t>-</w:t>
      </w:r>
      <w:r w:rsidRPr="00424ED3">
        <w:rPr>
          <w:rFonts w:asciiTheme="minorHAnsi" w:eastAsia="Times New Roman" w:hAnsiTheme="minorHAnsi"/>
          <w:lang w:eastAsia="is-IS"/>
        </w:rPr>
        <w:t xml:space="preserve"> affermingar</w:t>
      </w:r>
      <w:r w:rsidR="007E25AC" w:rsidRPr="00424ED3">
        <w:rPr>
          <w:rFonts w:asciiTheme="minorHAnsi" w:eastAsia="Times New Roman" w:hAnsiTheme="minorHAnsi"/>
          <w:lang w:eastAsia="is-IS"/>
        </w:rPr>
        <w:t>,</w:t>
      </w:r>
      <w:r w:rsidR="00983C84" w:rsidRPr="00424ED3">
        <w:rPr>
          <w:rFonts w:asciiTheme="minorHAnsi" w:eastAsia="Times New Roman" w:hAnsiTheme="minorHAnsi"/>
          <w:lang w:eastAsia="is-IS"/>
        </w:rPr>
        <w:t xml:space="preserve"> </w:t>
      </w:r>
      <w:r w:rsidR="00821BE0" w:rsidRPr="00424ED3">
        <w:rPr>
          <w:rFonts w:asciiTheme="minorHAnsi" w:eastAsia="Times New Roman" w:hAnsiTheme="minorHAnsi"/>
          <w:lang w:eastAsia="is-IS"/>
        </w:rPr>
        <w:t>-</w:t>
      </w:r>
      <w:r w:rsidRPr="00424ED3">
        <w:rPr>
          <w:rFonts w:asciiTheme="minorHAnsi" w:eastAsia="Times New Roman" w:hAnsiTheme="minorHAnsi"/>
          <w:lang w:eastAsia="is-IS"/>
        </w:rPr>
        <w:t>farm</w:t>
      </w:r>
      <w:r w:rsidR="00821BE0" w:rsidRPr="00424ED3">
        <w:rPr>
          <w:rFonts w:asciiTheme="minorHAnsi" w:eastAsia="Times New Roman" w:hAnsiTheme="minorHAnsi"/>
          <w:lang w:eastAsia="is-IS"/>
        </w:rPr>
        <w:t>verndar</w:t>
      </w:r>
      <w:r w:rsidRPr="00424ED3">
        <w:rPr>
          <w:rFonts w:asciiTheme="minorHAnsi" w:eastAsia="Times New Roman" w:hAnsiTheme="minorHAnsi"/>
          <w:lang w:eastAsia="is-IS"/>
        </w:rPr>
        <w:t>svæðum</w:t>
      </w:r>
      <w:r w:rsidR="00821BE0" w:rsidRPr="00424ED3">
        <w:rPr>
          <w:rFonts w:asciiTheme="minorHAnsi" w:eastAsia="Times New Roman" w:hAnsiTheme="minorHAnsi"/>
          <w:lang w:eastAsia="is-IS"/>
        </w:rPr>
        <w:t xml:space="preserve"> og öðrum mikilvægum stöðum.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711DF1" w:rsidRPr="00424ED3" w:rsidRDefault="00711DF1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F40D8E" w:rsidRPr="00424ED3" w:rsidRDefault="00F40D8E" w:rsidP="00F40D8E">
      <w:pPr>
        <w:pStyle w:val="ListParagraph"/>
        <w:numPr>
          <w:ilvl w:val="1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F40D8E" w:rsidRPr="00424ED3" w:rsidRDefault="00F40D8E" w:rsidP="00F40D8E">
      <w:pPr>
        <w:pStyle w:val="ListParagraph"/>
        <w:numPr>
          <w:ilvl w:val="1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F40D8E" w:rsidRPr="00424ED3" w:rsidRDefault="00F40D8E" w:rsidP="00F40D8E">
      <w:pPr>
        <w:pStyle w:val="ListParagraph"/>
        <w:numPr>
          <w:ilvl w:val="1"/>
          <w:numId w:val="53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F40D8E" w:rsidRPr="00424ED3" w:rsidRDefault="00F40D8E" w:rsidP="00F40D8E">
      <w:pPr>
        <w:pStyle w:val="ListParagraph"/>
        <w:numPr>
          <w:ilvl w:val="1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A66CB7" w:rsidRPr="00424ED3" w:rsidRDefault="000E302A" w:rsidP="000E302A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(a) </w:t>
      </w:r>
      <w:r w:rsidR="00711DF1" w:rsidRPr="00424ED3">
        <w:rPr>
          <w:rFonts w:asciiTheme="minorHAnsi" w:eastAsia="Times New Roman" w:hAnsiTheme="minorHAnsi" w:cstheme="minorHAnsi"/>
          <w:b/>
          <w:lang w:eastAsia="is-IS"/>
        </w:rPr>
        <w:t xml:space="preserve">og 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(b).</w:t>
      </w:r>
    </w:p>
    <w:p w:rsidR="00926F27" w:rsidRPr="00424ED3" w:rsidRDefault="00926F27" w:rsidP="00926F2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Gera þarf stuttlega grein fyrir </w:t>
      </w:r>
      <w:r w:rsidR="007E25AC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því hvort 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í gildi sé ákveðið verklag se</w:t>
      </w:r>
      <w:r w:rsidR="007E25AC" w:rsidRPr="00424ED3">
        <w:rPr>
          <w:rFonts w:asciiTheme="minorHAnsi" w:eastAsia="Times New Roman" w:hAnsiTheme="minorHAnsi"/>
          <w:sz w:val="24"/>
          <w:szCs w:val="24"/>
          <w:lang w:eastAsia="is-IS"/>
        </w:rPr>
        <w:t>m eingöngu gildir fyrir afmörkuð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athafnasvæði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(eingöngu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ef við á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>)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. </w:t>
      </w:r>
      <w:r w:rsidR="0062498B" w:rsidRPr="00424ED3">
        <w:rPr>
          <w:rFonts w:asciiTheme="minorHAnsi" w:eastAsia="Times New Roman" w:hAnsiTheme="minorHAnsi"/>
          <w:sz w:val="24"/>
          <w:szCs w:val="24"/>
          <w:lang w:eastAsia="is-IS"/>
        </w:rPr>
        <w:t>Ef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</w:t>
      </w:r>
      <w:r w:rsidR="00A50119" w:rsidRPr="00424ED3">
        <w:rPr>
          <w:rFonts w:asciiTheme="minorHAnsi" w:eastAsia="Times New Roman" w:hAnsiTheme="minorHAnsi"/>
          <w:sz w:val="24"/>
          <w:szCs w:val="24"/>
          <w:lang w:eastAsia="is-IS"/>
        </w:rPr>
        <w:t>fyrirtæki</w:t>
      </w:r>
      <w:r w:rsidR="0062498B" w:rsidRPr="00424ED3">
        <w:rPr>
          <w:rFonts w:asciiTheme="minorHAnsi" w:eastAsia="Times New Roman" w:hAnsiTheme="minorHAnsi"/>
          <w:sz w:val="24"/>
          <w:szCs w:val="24"/>
          <w:lang w:eastAsia="is-IS"/>
        </w:rPr>
        <w:t>ð</w:t>
      </w:r>
      <w:r w:rsidR="00A50119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</w:t>
      </w:r>
      <w:r w:rsidR="0062498B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er margar </w:t>
      </w:r>
      <w:r w:rsidR="00A50119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starfsstöðvar 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getur verið gagnlegt a</w:t>
      </w:r>
      <w:r w:rsidR="001B4DBC" w:rsidRPr="00424ED3">
        <w:rPr>
          <w:rFonts w:asciiTheme="minorHAnsi" w:eastAsia="Times New Roman" w:hAnsiTheme="minorHAnsi"/>
          <w:sz w:val="24"/>
          <w:szCs w:val="24"/>
          <w:lang w:eastAsia="is-IS"/>
        </w:rPr>
        <w:t>ð útvega yfirlitsmynd af athafnasvæðum fyrirtækisins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. Verkla</w:t>
      </w:r>
      <w:r w:rsidR="001B4DBC" w:rsidRPr="00424ED3">
        <w:rPr>
          <w:rFonts w:asciiTheme="minorHAnsi" w:eastAsia="Times New Roman" w:hAnsiTheme="minorHAnsi"/>
          <w:sz w:val="24"/>
          <w:szCs w:val="24"/>
          <w:lang w:eastAsia="is-IS"/>
        </w:rPr>
        <w:t>gið ætti að fela í sér skjölun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á því hver hefur aðgang að hvaða svæði, byggingum og 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>geymslum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, og hvernig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aðgangi að þessum stöðum er stýrt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, t.d. með aðgangskorti eða lykilorði. </w:t>
      </w:r>
      <w:r w:rsidR="001B4DBC" w:rsidRPr="00424ED3">
        <w:rPr>
          <w:rFonts w:asciiTheme="minorHAnsi" w:eastAsia="Times New Roman" w:hAnsiTheme="minorHAnsi"/>
          <w:sz w:val="24"/>
          <w:szCs w:val="24"/>
          <w:lang w:eastAsia="is-IS"/>
        </w:rPr>
        <w:t>A</w:t>
      </w:r>
      <w:r w:rsidR="007E25AC" w:rsidRPr="00424ED3">
        <w:rPr>
          <w:rFonts w:asciiTheme="minorHAnsi" w:eastAsia="Times New Roman" w:hAnsiTheme="minorHAnsi"/>
          <w:sz w:val="24"/>
          <w:szCs w:val="24"/>
          <w:lang w:eastAsia="is-IS"/>
        </w:rPr>
        <w:t>ðgangstakmarkanir ættu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að taka mið af áhættumatinu sem fjallað var um í</w:t>
      </w:r>
      <w:r w:rsidR="001B4DBC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svari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5.1.</w:t>
      </w:r>
      <w:r w:rsidR="001B4DBC" w:rsidRPr="00424ED3">
        <w:rPr>
          <w:rFonts w:asciiTheme="minorHAnsi" w:eastAsia="Times New Roman" w:hAnsiTheme="minorHAnsi"/>
          <w:sz w:val="24"/>
          <w:szCs w:val="24"/>
          <w:lang w:eastAsia="is-IS"/>
        </w:rPr>
        <w:t>2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(a). </w:t>
      </w:r>
    </w:p>
    <w:p w:rsidR="00980F92" w:rsidRPr="00424ED3" w:rsidRDefault="00980F92" w:rsidP="00926F2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926F27" w:rsidRPr="00424ED3" w:rsidRDefault="00926F27" w:rsidP="00926F2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Kerfið ætt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>i að vera fært um að bera kennsl á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og hafa eftirlit með </w:t>
      </w:r>
      <w:r w:rsidR="001B4DBC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óheimiluðum aðgangi 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>að athafnasvæði og starfsstöðvum</w:t>
      </w:r>
      <w:r w:rsidR="001B4DBC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fyrirtækisins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. </w:t>
      </w:r>
    </w:p>
    <w:p w:rsidR="00980F92" w:rsidRPr="00424ED3" w:rsidRDefault="00980F92" w:rsidP="00926F2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926F27" w:rsidRPr="00424ED3" w:rsidRDefault="007E25AC" w:rsidP="00926F2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Gerið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grein fyrir þeim aðferðum</w:t>
      </w:r>
      <w:r w:rsidR="00926F27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sem notað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>ar</w:t>
      </w:r>
      <w:r w:rsidR="00926F27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er til að auðkenna starfsfólk og greina það frá gestkomandi, t.d. auðkenniskort. </w:t>
      </w:r>
    </w:p>
    <w:p w:rsidR="00821BE0" w:rsidRPr="00424ED3" w:rsidRDefault="00821BE0" w:rsidP="00A66CB7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(a) og (b)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D63851" w:rsidRPr="00424ED3" w:rsidRDefault="00980F92" w:rsidP="00D6385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Svar </w:t>
      </w:r>
      <w:r w:rsidR="007E25AC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umsækjanda 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ætti að staðfesta upplýsingarnar með vísan til áhættumatsins sem lýst er í svari 5.1.2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(a) og 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(b). </w:t>
      </w:r>
      <w:r w:rsidR="00D63851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Jafnframt er æskilegt að veita upplýsingar um hvort fyrirtækið eigi í samstarfi við aðrar öryggisstofnanir eða löggæslustofnanir sem búa yfir sérfræðiþekkingu í þessum efnum. </w:t>
      </w:r>
    </w:p>
    <w:p w:rsidR="00D63851" w:rsidRPr="00424ED3" w:rsidRDefault="00D63851" w:rsidP="00980F9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980F92" w:rsidRPr="00424ED3" w:rsidRDefault="00980F92" w:rsidP="00980F9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Vinsam</w:t>
      </w:r>
      <w:r w:rsidR="007E25AC" w:rsidRPr="00424ED3">
        <w:rPr>
          <w:rFonts w:asciiTheme="minorHAnsi" w:eastAsia="Times New Roman" w:hAnsiTheme="minorHAnsi"/>
          <w:sz w:val="24"/>
          <w:szCs w:val="24"/>
          <w:lang w:eastAsia="is-IS"/>
        </w:rPr>
        <w:t>legast vísið einnig í svar veitt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í spurningu </w:t>
      </w:r>
      <w:r w:rsidRPr="00424ED3">
        <w:rPr>
          <w:rFonts w:asciiTheme="minorHAnsi" w:eastAsia="Times New Roman" w:hAnsiTheme="minorHAnsi"/>
          <w:b/>
          <w:sz w:val="24"/>
          <w:szCs w:val="24"/>
          <w:lang w:eastAsia="is-IS"/>
        </w:rPr>
        <w:t>5.1.5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og þær skýringar sem þar er að finna.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B95429" w:rsidRPr="00424ED3" w:rsidRDefault="00D63851" w:rsidP="00427EB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Æskilegt væri </w:t>
      </w:r>
      <w:r w:rsidR="007E25AC" w:rsidRPr="00424ED3">
        <w:rPr>
          <w:rFonts w:asciiTheme="minorHAnsi" w:eastAsia="Times New Roman" w:hAnsiTheme="minorHAnsi"/>
          <w:sz w:val="24"/>
          <w:szCs w:val="24"/>
          <w:lang w:eastAsia="is-IS"/>
        </w:rPr>
        <w:t>ef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kort að athafnasvæðum fyrirtækisins væri </w:t>
      </w:r>
      <w:r w:rsidR="00427EB2" w:rsidRPr="00424ED3">
        <w:rPr>
          <w:rFonts w:asciiTheme="minorHAnsi" w:eastAsia="Times New Roman" w:hAnsiTheme="minorHAnsi"/>
          <w:sz w:val="24"/>
          <w:szCs w:val="24"/>
          <w:lang w:eastAsia="is-IS"/>
        </w:rPr>
        <w:t>aðgengileg</w:t>
      </w:r>
      <w:r w:rsidR="00B95429" w:rsidRPr="00424ED3">
        <w:rPr>
          <w:rFonts w:asciiTheme="minorHAnsi" w:eastAsia="Times New Roman" w:hAnsiTheme="minorHAnsi"/>
          <w:sz w:val="24"/>
          <w:szCs w:val="24"/>
          <w:lang w:eastAsia="is-IS"/>
        </w:rPr>
        <w:t>t</w:t>
      </w:r>
      <w:r w:rsidR="00427EB2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fyrir 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starfsmenn </w:t>
      </w:r>
      <w:r w:rsidR="003F38CB">
        <w:rPr>
          <w:rFonts w:asciiTheme="minorHAnsi" w:eastAsia="Times New Roman" w:hAnsiTheme="minorHAnsi"/>
          <w:sz w:val="24"/>
          <w:szCs w:val="24"/>
          <w:lang w:eastAsia="is-IS"/>
        </w:rPr>
        <w:t>Skattsins</w:t>
      </w:r>
      <w:r w:rsidR="00427EB2" w:rsidRPr="00424ED3">
        <w:rPr>
          <w:rFonts w:asciiTheme="minorHAnsi" w:eastAsia="Times New Roman" w:hAnsiTheme="minorHAnsi"/>
          <w:sz w:val="24"/>
          <w:szCs w:val="24"/>
          <w:lang w:eastAsia="is-IS"/>
        </w:rPr>
        <w:t>.</w:t>
      </w:r>
      <w:r w:rsidR="00B95429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Það er ekki ófrávíkjan</w:t>
      </w:r>
      <w:r w:rsidR="007E25AC" w:rsidRPr="00424ED3">
        <w:rPr>
          <w:rFonts w:asciiTheme="minorHAnsi" w:eastAsia="Times New Roman" w:hAnsiTheme="minorHAnsi"/>
          <w:sz w:val="24"/>
          <w:szCs w:val="24"/>
          <w:lang w:eastAsia="is-IS"/>
        </w:rPr>
        <w:t>leg krafa að kort sé til staðar</w:t>
      </w:r>
      <w:r w:rsidR="00B95429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en sé það fyrirliggjandi mun það </w:t>
      </w:r>
      <w:r w:rsidR="007E25AC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auðvelda </w:t>
      </w:r>
      <w:r w:rsidR="00B95429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mat tollyfirvalda og geta flýtt fyrir meðferð málsins á meðan á umsóknarferlinu stendur. </w:t>
      </w:r>
    </w:p>
    <w:p w:rsidR="00B95429" w:rsidRPr="00424ED3" w:rsidRDefault="00B95429" w:rsidP="00427EB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427EB2" w:rsidRPr="00424ED3" w:rsidRDefault="00B95429" w:rsidP="00427EB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Kortið</w:t>
      </w:r>
      <w:r w:rsidR="00427EB2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gæti verið, eða falið í sér, gervitungls af svæðinu ef slíkt er til taks.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427EB2" w:rsidRPr="00424ED3" w:rsidRDefault="00427EB2" w:rsidP="00427EB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Þar sem sérstök álitamál varðandi öryggi geta komið upp þegar u</w:t>
      </w:r>
      <w:r w:rsidR="00301C77" w:rsidRPr="00424ED3">
        <w:rPr>
          <w:rFonts w:asciiTheme="minorHAnsi" w:eastAsia="Times New Roman" w:hAnsiTheme="minorHAnsi"/>
          <w:sz w:val="24"/>
          <w:szCs w:val="24"/>
          <w:lang w:eastAsia="is-IS"/>
        </w:rPr>
        <w:t>m leigjendur er að ræða ætti umsækjandi að veita athygli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öllum þeim f</w:t>
      </w:r>
      <w:r w:rsidR="00D425B2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yrirtækjum sem eru á svæðinu, </w:t>
      </w:r>
      <w:r w:rsidR="00301C77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þar </w:t>
      </w:r>
      <w:r w:rsidR="00D425B2" w:rsidRPr="00424ED3">
        <w:rPr>
          <w:rFonts w:asciiTheme="minorHAnsi" w:eastAsia="Times New Roman" w:hAnsiTheme="minorHAnsi"/>
          <w:sz w:val="24"/>
          <w:szCs w:val="24"/>
          <w:lang w:eastAsia="is-IS"/>
        </w:rPr>
        <w:t>sem eru eingöngu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leigjendur frekar en hl</w:t>
      </w:r>
      <w:r w:rsidR="00301C77" w:rsidRPr="00424ED3">
        <w:rPr>
          <w:rFonts w:asciiTheme="minorHAnsi" w:eastAsia="Times New Roman" w:hAnsiTheme="minorHAnsi"/>
          <w:sz w:val="24"/>
          <w:szCs w:val="24"/>
          <w:lang w:eastAsia="is-IS"/>
        </w:rPr>
        <w:t>uti af framleiðsluferlinu. Gerið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grein fyrir hvers konar ráðstöfunum sem 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lastRenderedPageBreak/>
        <w:t xml:space="preserve">kunna að vera til staðar á svæðinu t.d. </w:t>
      </w:r>
      <w:r w:rsidR="00301C77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sérstakur 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inngangur inn á svæðið</w:t>
      </w:r>
      <w:r w:rsidR="00D425B2"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 fyrir ákveðna starfsemi eins og leigjendur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. </w:t>
      </w:r>
    </w:p>
    <w:p w:rsidR="00427EB2" w:rsidRPr="00424ED3" w:rsidRDefault="00427EB2" w:rsidP="00427EB2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</w:p>
    <w:p w:rsidR="00427EB2" w:rsidRPr="00424ED3" w:rsidRDefault="00427EB2" w:rsidP="00427EB2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s-IS"/>
        </w:rPr>
      </w:pP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 xml:space="preserve">Vísið einnig í svar </w:t>
      </w:r>
      <w:r w:rsidRPr="00424ED3">
        <w:rPr>
          <w:rFonts w:asciiTheme="minorHAnsi" w:eastAsia="Times New Roman" w:hAnsiTheme="minorHAnsi"/>
          <w:b/>
          <w:sz w:val="24"/>
          <w:szCs w:val="24"/>
          <w:lang w:eastAsia="is-IS"/>
        </w:rPr>
        <w:t>5.12</w:t>
      </w:r>
      <w:r w:rsidRPr="00424ED3">
        <w:rPr>
          <w:rFonts w:asciiTheme="minorHAnsi" w:eastAsia="Times New Roman" w:hAnsiTheme="minorHAnsi"/>
          <w:sz w:val="24"/>
          <w:szCs w:val="24"/>
          <w:lang w:eastAsia="is-IS"/>
        </w:rPr>
        <w:t>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is-IS"/>
        </w:rPr>
      </w:pPr>
      <w:r w:rsidRPr="00424ED3">
        <w:rPr>
          <w:rFonts w:asciiTheme="minorHAnsi" w:eastAsia="Times New Roman" w:hAnsiTheme="minorHAnsi"/>
          <w:b/>
          <w:bCs/>
          <w:lang w:eastAsia="is-IS"/>
        </w:rPr>
        <w:t xml:space="preserve">5.4 </w:t>
      </w:r>
      <w:r w:rsidR="003F549A" w:rsidRPr="00424ED3">
        <w:rPr>
          <w:rFonts w:asciiTheme="minorHAnsi" w:eastAsia="Times New Roman" w:hAnsiTheme="minorHAnsi"/>
          <w:b/>
          <w:bCs/>
          <w:lang w:eastAsia="is-IS"/>
        </w:rPr>
        <w:t>Farmeiningar (gámar, skiptiáhöld, flutningseiningar)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3F549A" w:rsidRPr="00424ED3" w:rsidRDefault="003F549A" w:rsidP="00654D51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Til að uppfylla skilyrðið verður fyrirtækið að hafa yfir að ráða aðgerðum sem </w:t>
      </w:r>
      <w:r w:rsidR="00301C77" w:rsidRPr="00424ED3">
        <w:rPr>
          <w:rFonts w:asciiTheme="minorHAnsi" w:eastAsia="Times New Roman" w:hAnsiTheme="minorHAnsi"/>
          <w:lang w:eastAsia="is-IS"/>
        </w:rPr>
        <w:t>hindra</w:t>
      </w:r>
      <w:r w:rsidRPr="00424ED3">
        <w:rPr>
          <w:rFonts w:asciiTheme="minorHAnsi" w:eastAsia="Times New Roman" w:hAnsiTheme="minorHAnsi"/>
          <w:lang w:eastAsia="is-IS"/>
        </w:rPr>
        <w:t xml:space="preserve"> að átt sé við </w:t>
      </w:r>
      <w:r w:rsidR="00AB4D79" w:rsidRPr="00424ED3">
        <w:rPr>
          <w:rFonts w:asciiTheme="minorHAnsi" w:eastAsia="Times New Roman" w:hAnsiTheme="minorHAnsi"/>
          <w:lang w:eastAsia="is-IS"/>
        </w:rPr>
        <w:t>vörurnar</w:t>
      </w:r>
      <w:r w:rsidR="00301C77" w:rsidRPr="00424ED3">
        <w:rPr>
          <w:rFonts w:asciiTheme="minorHAnsi" w:eastAsia="Times New Roman" w:hAnsiTheme="minorHAnsi"/>
          <w:lang w:eastAsia="is-IS"/>
        </w:rPr>
        <w:t>. K</w:t>
      </w:r>
      <w:r w:rsidR="00AB4D79" w:rsidRPr="00424ED3">
        <w:rPr>
          <w:rFonts w:asciiTheme="minorHAnsi" w:eastAsia="Times New Roman" w:hAnsiTheme="minorHAnsi"/>
          <w:lang w:eastAsia="is-IS"/>
        </w:rPr>
        <w:t xml:space="preserve">omið sé í veg fyrir að óviðkomandi meðhöndli og </w:t>
      </w:r>
      <w:r w:rsidR="00172F3B" w:rsidRPr="00424ED3">
        <w:rPr>
          <w:rFonts w:asciiTheme="minorHAnsi" w:eastAsia="Times New Roman" w:hAnsiTheme="minorHAnsi"/>
          <w:lang w:eastAsia="is-IS"/>
        </w:rPr>
        <w:t>eigi</w:t>
      </w:r>
      <w:r w:rsidR="00AB4D79" w:rsidRPr="00424ED3">
        <w:rPr>
          <w:rFonts w:asciiTheme="minorHAnsi" w:eastAsia="Times New Roman" w:hAnsiTheme="minorHAnsi"/>
          <w:lang w:eastAsia="is-IS"/>
        </w:rPr>
        <w:t xml:space="preserve"> við vörurnar með </w:t>
      </w:r>
      <w:r w:rsidR="00301C77" w:rsidRPr="00424ED3">
        <w:rPr>
          <w:rFonts w:asciiTheme="minorHAnsi" w:eastAsia="Times New Roman" w:hAnsiTheme="minorHAnsi"/>
          <w:lang w:eastAsia="is-IS"/>
        </w:rPr>
        <w:t>ólögmæt</w:t>
      </w:r>
      <w:r w:rsidR="001B6A06" w:rsidRPr="00424ED3">
        <w:rPr>
          <w:rFonts w:asciiTheme="minorHAnsi" w:eastAsia="Times New Roman" w:hAnsiTheme="minorHAnsi"/>
          <w:lang w:eastAsia="is-IS"/>
        </w:rPr>
        <w:t>um hætti á athafnsvæðum fyrirtækisins</w:t>
      </w:r>
      <w:r w:rsidR="00AB4D79" w:rsidRPr="00424ED3">
        <w:rPr>
          <w:rFonts w:asciiTheme="minorHAnsi" w:eastAsia="Times New Roman" w:hAnsiTheme="minorHAnsi"/>
          <w:lang w:eastAsia="is-IS"/>
        </w:rPr>
        <w:t>.</w:t>
      </w:r>
    </w:p>
    <w:p w:rsidR="00654D51" w:rsidRPr="00424ED3" w:rsidRDefault="00654D51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AB4D79" w:rsidRPr="00424ED3" w:rsidRDefault="00172F3B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</w:t>
      </w:r>
      <w:r w:rsidR="000E302A" w:rsidRPr="00424ED3">
        <w:rPr>
          <w:rFonts w:asciiTheme="minorHAnsi" w:eastAsia="Times New Roman" w:hAnsiTheme="minorHAnsi"/>
          <w:lang w:eastAsia="is-IS"/>
        </w:rPr>
        <w:t>leðslueininga</w:t>
      </w:r>
      <w:r w:rsidR="00301C77" w:rsidRPr="00424ED3">
        <w:rPr>
          <w:rFonts w:asciiTheme="minorHAnsi" w:eastAsia="Times New Roman" w:hAnsiTheme="minorHAnsi"/>
          <w:lang w:eastAsia="is-IS"/>
        </w:rPr>
        <w:t>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Pr="00424ED3">
        <w:rPr>
          <w:rFonts w:asciiTheme="minorHAnsi" w:eastAsia="Times New Roman" w:hAnsiTheme="minorHAnsi"/>
          <w:lang w:eastAsia="is-IS"/>
        </w:rPr>
        <w:t>eru m.a.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gámar, tank</w:t>
      </w:r>
      <w:r w:rsidR="00AB4D79" w:rsidRPr="00424ED3">
        <w:rPr>
          <w:rFonts w:asciiTheme="minorHAnsi" w:eastAsia="Times New Roman" w:hAnsiTheme="minorHAnsi"/>
          <w:lang w:eastAsia="is-IS"/>
        </w:rPr>
        <w:t>bílar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, sendiferðabílar, vörubílar, ökutæki, leiðslukerfi </w:t>
      </w:r>
      <w:r w:rsidR="00AB4D79" w:rsidRPr="00424ED3">
        <w:rPr>
          <w:rFonts w:asciiTheme="minorHAnsi" w:eastAsia="Times New Roman" w:hAnsiTheme="minorHAnsi"/>
          <w:lang w:eastAsia="is-IS"/>
        </w:rPr>
        <w:t>eða öll þau farartæki og áhöld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sem </w:t>
      </w:r>
      <w:r w:rsidR="001B6A06" w:rsidRPr="00424ED3">
        <w:rPr>
          <w:rFonts w:asciiTheme="minorHAnsi" w:eastAsia="Times New Roman" w:hAnsiTheme="minorHAnsi"/>
          <w:lang w:eastAsia="is-IS"/>
        </w:rPr>
        <w:t xml:space="preserve">notaðar eru við að flytja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vörur </w:t>
      </w:r>
      <w:r w:rsidR="001B6A06" w:rsidRPr="00424ED3">
        <w:rPr>
          <w:rFonts w:asciiTheme="minorHAnsi" w:eastAsia="Times New Roman" w:hAnsiTheme="minorHAnsi"/>
          <w:lang w:eastAsia="is-IS"/>
        </w:rPr>
        <w:t>á milli staða.</w:t>
      </w:r>
    </w:p>
    <w:p w:rsidR="00172F3B" w:rsidRPr="00424ED3" w:rsidRDefault="00172F3B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D425B2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Ferlar ættu að vera til staðar til að kanna heilleika hleðslueiningarinnar </w:t>
      </w:r>
      <w:r w:rsidR="00082490" w:rsidRPr="00424ED3">
        <w:rPr>
          <w:rFonts w:asciiTheme="minorHAnsi" w:eastAsia="Times New Roman" w:hAnsiTheme="minorHAnsi"/>
          <w:lang w:eastAsia="is-IS"/>
        </w:rPr>
        <w:t xml:space="preserve">áður en </w:t>
      </w:r>
      <w:r w:rsidRPr="00424ED3">
        <w:rPr>
          <w:rFonts w:asciiTheme="minorHAnsi" w:eastAsia="Times New Roman" w:hAnsiTheme="minorHAnsi"/>
          <w:lang w:eastAsia="is-IS"/>
        </w:rPr>
        <w:t>ferming</w:t>
      </w:r>
      <w:r w:rsidR="00082490" w:rsidRPr="00424ED3">
        <w:rPr>
          <w:rFonts w:asciiTheme="minorHAnsi" w:eastAsia="Times New Roman" w:hAnsiTheme="minorHAnsi"/>
          <w:lang w:eastAsia="is-IS"/>
        </w:rPr>
        <w:t xml:space="preserve"> á sér stað</w:t>
      </w:r>
      <w:r w:rsidR="00B30363" w:rsidRPr="00424ED3">
        <w:rPr>
          <w:rFonts w:asciiTheme="minorHAnsi" w:eastAsia="Times New Roman" w:hAnsiTheme="minorHAnsi"/>
          <w:lang w:eastAsia="is-IS"/>
        </w:rPr>
        <w:t xml:space="preserve">. Upplýsingar um eigendur eða </w:t>
      </w:r>
      <w:r w:rsidRPr="00424ED3">
        <w:rPr>
          <w:rFonts w:asciiTheme="minorHAnsi" w:eastAsia="Times New Roman" w:hAnsiTheme="minorHAnsi"/>
          <w:lang w:eastAsia="is-IS"/>
        </w:rPr>
        <w:t>birgja</w:t>
      </w:r>
      <w:r w:rsidR="00301C77" w:rsidRPr="00424ED3">
        <w:rPr>
          <w:rFonts w:asciiTheme="minorHAnsi" w:eastAsia="Times New Roman" w:hAnsiTheme="minorHAnsi"/>
          <w:lang w:eastAsia="is-IS"/>
        </w:rPr>
        <w:t xml:space="preserve"> </w:t>
      </w:r>
      <w:r w:rsidRPr="00424ED3">
        <w:rPr>
          <w:rFonts w:asciiTheme="minorHAnsi" w:eastAsia="Times New Roman" w:hAnsiTheme="minorHAnsi"/>
          <w:lang w:eastAsia="is-IS"/>
        </w:rPr>
        <w:t xml:space="preserve">hleðslueininganna </w:t>
      </w:r>
      <w:r w:rsidR="00172F3B" w:rsidRPr="00424ED3">
        <w:rPr>
          <w:rFonts w:asciiTheme="minorHAnsi" w:eastAsia="Times New Roman" w:hAnsiTheme="minorHAnsi"/>
          <w:lang w:eastAsia="is-IS"/>
        </w:rPr>
        <w:t>þurfa</w:t>
      </w:r>
      <w:r w:rsidRPr="00424ED3">
        <w:rPr>
          <w:rFonts w:asciiTheme="minorHAnsi" w:eastAsia="Times New Roman" w:hAnsiTheme="minorHAnsi"/>
          <w:lang w:eastAsia="is-IS"/>
        </w:rPr>
        <w:t xml:space="preserve"> að vera </w:t>
      </w:r>
      <w:r w:rsidR="00172F3B" w:rsidRPr="00424ED3">
        <w:rPr>
          <w:rFonts w:asciiTheme="minorHAnsi" w:eastAsia="Times New Roman" w:hAnsiTheme="minorHAnsi"/>
          <w:lang w:eastAsia="is-IS"/>
        </w:rPr>
        <w:t>fyrirliggjandi</w:t>
      </w:r>
      <w:r w:rsidRPr="00424ED3">
        <w:rPr>
          <w:rFonts w:asciiTheme="minorHAnsi" w:eastAsia="Times New Roman" w:hAnsiTheme="minorHAnsi"/>
          <w:lang w:eastAsia="is-IS"/>
        </w:rPr>
        <w:t xml:space="preserve"> við vettvangsheimsókn.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F40D8E" w:rsidRPr="00424ED3" w:rsidRDefault="00F40D8E" w:rsidP="00F40D8E">
      <w:pPr>
        <w:pStyle w:val="ListParagraph"/>
        <w:numPr>
          <w:ilvl w:val="1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0E302A" w:rsidRPr="00424ED3" w:rsidRDefault="00695A6C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Heilleiki hleðslueininga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="00763B6B" w:rsidRPr="00424ED3">
        <w:rPr>
          <w:rFonts w:asciiTheme="minorHAnsi" w:eastAsia="Times New Roman" w:hAnsiTheme="minorHAnsi"/>
          <w:lang w:eastAsia="is-IS"/>
        </w:rPr>
        <w:t>ætti að vera tryggður, t.d.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með því að hafa stöðugt eftirlit með þeim eða geyma þær á öruggum, læstum stað </w:t>
      </w:r>
      <w:r w:rsidR="00763B6B" w:rsidRPr="00424ED3">
        <w:rPr>
          <w:rFonts w:asciiTheme="minorHAnsi" w:eastAsia="Times New Roman" w:hAnsiTheme="minorHAnsi"/>
          <w:lang w:eastAsia="is-IS"/>
        </w:rPr>
        <w:t>og/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eða </w:t>
      </w:r>
      <w:r w:rsidR="00763B6B" w:rsidRPr="00424ED3">
        <w:rPr>
          <w:rFonts w:asciiTheme="minorHAnsi" w:eastAsia="Times New Roman" w:hAnsiTheme="minorHAnsi"/>
          <w:lang w:eastAsia="is-IS"/>
        </w:rPr>
        <w:t>að einingin sé skoðuð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fyrir notkun. Aðeins auðkenndir aðilar</w:t>
      </w:r>
      <w:r w:rsidR="00763B6B" w:rsidRPr="00424ED3">
        <w:rPr>
          <w:rFonts w:asciiTheme="minorHAnsi" w:eastAsia="Times New Roman" w:hAnsiTheme="minorHAnsi"/>
          <w:lang w:eastAsia="is-IS"/>
        </w:rPr>
        <w:t xml:space="preserve"> með tilskilin leyfi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ættu að hafa aðgang að hleðslueiningunum. Ferlar </w:t>
      </w:r>
      <w:r w:rsidR="00763B6B" w:rsidRPr="00424ED3">
        <w:rPr>
          <w:rFonts w:asciiTheme="minorHAnsi" w:eastAsia="Times New Roman" w:hAnsiTheme="minorHAnsi"/>
          <w:lang w:eastAsia="is-IS"/>
        </w:rPr>
        <w:t>umsækjanda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ættu að fela í sér: </w:t>
      </w:r>
    </w:p>
    <w:p w:rsidR="000E302A" w:rsidRPr="00424ED3" w:rsidRDefault="00763B6B" w:rsidP="00F40D8E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A</w:t>
      </w:r>
      <w:r w:rsidR="000E302A" w:rsidRPr="00424ED3">
        <w:rPr>
          <w:rFonts w:asciiTheme="minorHAnsi" w:eastAsia="Times New Roman" w:hAnsiTheme="minorHAnsi"/>
          <w:lang w:eastAsia="is-IS"/>
        </w:rPr>
        <w:t>ðgangsstjórnun að</w:t>
      </w:r>
      <w:r w:rsidR="009917FC" w:rsidRPr="00424ED3">
        <w:rPr>
          <w:rFonts w:asciiTheme="minorHAnsi" w:eastAsia="Times New Roman" w:hAnsiTheme="minorHAnsi"/>
          <w:lang w:eastAsia="is-IS"/>
        </w:rPr>
        <w:t xml:space="preserve"> þeim</w:t>
      </w:r>
      <w:r w:rsidR="00695A6C" w:rsidRPr="00424ED3">
        <w:rPr>
          <w:rFonts w:asciiTheme="minorHAnsi" w:eastAsia="Times New Roman" w:hAnsiTheme="minorHAnsi"/>
          <w:lang w:eastAsia="is-IS"/>
        </w:rPr>
        <w:t xml:space="preserve"> svæðum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="009917FC" w:rsidRPr="00424ED3">
        <w:rPr>
          <w:rFonts w:asciiTheme="minorHAnsi" w:eastAsia="Times New Roman" w:hAnsiTheme="minorHAnsi"/>
          <w:lang w:eastAsia="is-IS"/>
        </w:rPr>
        <w:t>þar sem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farmeiningar eru geymdar (t.d. starfsfólk, utanaðkomandi vörubílstjórar o.fl.)</w:t>
      </w:r>
      <w:r w:rsidR="009917FC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763B6B" w:rsidP="00F40D8E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Að einu</w:t>
      </w:r>
      <w:r w:rsidR="00695A6C" w:rsidRPr="00424ED3">
        <w:rPr>
          <w:rFonts w:asciiTheme="minorHAnsi" w:eastAsia="Times New Roman" w:hAnsiTheme="minorHAnsi"/>
          <w:lang w:eastAsia="is-IS"/>
        </w:rPr>
        <w:t>ngis aðilar, sem</w:t>
      </w:r>
      <w:r w:rsidRPr="00424ED3">
        <w:rPr>
          <w:rFonts w:asciiTheme="minorHAnsi" w:eastAsia="Times New Roman" w:hAnsiTheme="minorHAnsi"/>
          <w:lang w:eastAsia="is-IS"/>
        </w:rPr>
        <w:t xml:space="preserve"> hafa til þess heimild</w:t>
      </w:r>
      <w:r w:rsidR="00695A6C" w:rsidRPr="00424ED3">
        <w:rPr>
          <w:rFonts w:asciiTheme="minorHAnsi" w:eastAsia="Times New Roman" w:hAnsiTheme="minorHAnsi"/>
          <w:lang w:eastAsia="is-IS"/>
        </w:rPr>
        <w:t>,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komist inn</w:t>
      </w:r>
      <w:r w:rsidRPr="00424ED3">
        <w:rPr>
          <w:rFonts w:asciiTheme="minorHAnsi" w:eastAsia="Times New Roman" w:hAnsiTheme="minorHAnsi"/>
          <w:lang w:eastAsia="is-IS"/>
        </w:rPr>
        <w:t xml:space="preserve"> á svæðið.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763B6B" w:rsidP="00F40D8E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</w:t>
      </w:r>
      <w:r w:rsidR="000E302A" w:rsidRPr="00424ED3">
        <w:rPr>
          <w:rFonts w:asciiTheme="minorHAnsi" w:eastAsia="Times New Roman" w:hAnsiTheme="minorHAnsi"/>
          <w:lang w:eastAsia="is-IS"/>
        </w:rPr>
        <w:t>vernig eftirlit</w:t>
      </w:r>
      <w:r w:rsidRPr="00424ED3">
        <w:rPr>
          <w:rFonts w:asciiTheme="minorHAnsi" w:eastAsia="Times New Roman" w:hAnsiTheme="minorHAnsi"/>
          <w:lang w:eastAsia="is-IS"/>
        </w:rPr>
        <w:t>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með einingum er háttað á hverjum tíma, t.d. með skipun ábyrgðaraðila og </w:t>
      </w:r>
      <w:r w:rsidR="001F4C2E" w:rsidRPr="00424ED3">
        <w:rPr>
          <w:rFonts w:asciiTheme="minorHAnsi" w:eastAsia="Times New Roman" w:hAnsiTheme="minorHAnsi"/>
          <w:lang w:eastAsia="is-IS"/>
        </w:rPr>
        <w:t>staðgengla</w:t>
      </w:r>
      <w:r w:rsidR="000E302A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Ferlar </w:t>
      </w:r>
      <w:r w:rsidR="003A2C13" w:rsidRPr="00424ED3">
        <w:rPr>
          <w:rFonts w:asciiTheme="minorHAnsi" w:eastAsia="Times New Roman" w:hAnsiTheme="minorHAnsi"/>
          <w:lang w:eastAsia="is-IS"/>
        </w:rPr>
        <w:t>umsækjanda</w:t>
      </w:r>
      <w:r w:rsidRPr="00424ED3">
        <w:rPr>
          <w:rFonts w:asciiTheme="minorHAnsi" w:eastAsia="Times New Roman" w:hAnsiTheme="minorHAnsi"/>
          <w:lang w:eastAsia="is-IS"/>
        </w:rPr>
        <w:t xml:space="preserve"> ættu að </w:t>
      </w:r>
      <w:r w:rsidR="00DA2DFB" w:rsidRPr="00424ED3">
        <w:rPr>
          <w:rFonts w:asciiTheme="minorHAnsi" w:eastAsia="Times New Roman" w:hAnsiTheme="minorHAnsi"/>
          <w:lang w:eastAsia="is-IS"/>
        </w:rPr>
        <w:t>gefa til kynna</w:t>
      </w:r>
      <w:r w:rsidRPr="00424ED3">
        <w:rPr>
          <w:rFonts w:asciiTheme="minorHAnsi" w:eastAsia="Times New Roman" w:hAnsiTheme="minorHAnsi"/>
          <w:lang w:eastAsia="is-IS"/>
        </w:rPr>
        <w:t>:</w:t>
      </w:r>
    </w:p>
    <w:p w:rsidR="000E302A" w:rsidRPr="00424ED3" w:rsidRDefault="00DA2DFB" w:rsidP="00F40D8E">
      <w:pPr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Hvaða </w:t>
      </w:r>
      <w:r w:rsidR="000E302A" w:rsidRPr="00424ED3">
        <w:rPr>
          <w:rFonts w:asciiTheme="minorHAnsi" w:eastAsia="Times New Roman" w:hAnsiTheme="minorHAnsi"/>
          <w:lang w:eastAsia="is-IS"/>
        </w:rPr>
        <w:t>á</w:t>
      </w:r>
      <w:r w:rsidR="003A2C13" w:rsidRPr="00424ED3">
        <w:rPr>
          <w:rFonts w:asciiTheme="minorHAnsi" w:eastAsia="Times New Roman" w:hAnsiTheme="minorHAnsi"/>
          <w:lang w:eastAsia="is-IS"/>
        </w:rPr>
        <w:t xml:space="preserve">byrgðaraðila </w:t>
      </w:r>
      <w:r w:rsidRPr="00424ED3">
        <w:rPr>
          <w:rFonts w:asciiTheme="minorHAnsi" w:eastAsia="Times New Roman" w:hAnsiTheme="minorHAnsi"/>
          <w:lang w:eastAsia="is-IS"/>
        </w:rPr>
        <w:t xml:space="preserve">þarf að upplýsa um þau atvik sem upp koma og á hvaða hátt þau </w:t>
      </w:r>
      <w:r w:rsidR="00220B55" w:rsidRPr="00424ED3">
        <w:rPr>
          <w:rFonts w:asciiTheme="minorHAnsi" w:eastAsia="Times New Roman" w:hAnsiTheme="minorHAnsi"/>
          <w:lang w:eastAsia="is-IS"/>
        </w:rPr>
        <w:t xml:space="preserve">eru </w:t>
      </w:r>
      <w:r w:rsidRPr="00424ED3">
        <w:rPr>
          <w:rFonts w:asciiTheme="minorHAnsi" w:eastAsia="Times New Roman" w:hAnsiTheme="minorHAnsi"/>
          <w:lang w:eastAsia="is-IS"/>
        </w:rPr>
        <w:t>tilkynnt og hvernig þau</w:t>
      </w:r>
      <w:r w:rsidR="009917FC" w:rsidRPr="00424ED3">
        <w:rPr>
          <w:rFonts w:asciiTheme="minorHAnsi" w:eastAsia="Times New Roman" w:hAnsiTheme="minorHAnsi"/>
          <w:lang w:eastAsia="is-IS"/>
        </w:rPr>
        <w:t xml:space="preserve"> eru</w:t>
      </w:r>
      <w:r w:rsidRPr="00424ED3">
        <w:rPr>
          <w:rFonts w:asciiTheme="minorHAnsi" w:eastAsia="Times New Roman" w:hAnsiTheme="minorHAnsi"/>
          <w:lang w:eastAsia="is-IS"/>
        </w:rPr>
        <w:t xml:space="preserve"> skráð</w:t>
      </w:r>
      <w:r w:rsidR="003A2C13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220B55" w:rsidP="00F40D8E">
      <w:pPr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vaða </w:t>
      </w:r>
      <w:r w:rsidR="003A2C13" w:rsidRPr="00424ED3">
        <w:rPr>
          <w:rFonts w:asciiTheme="minorHAnsi" w:eastAsia="Times New Roman" w:hAnsiTheme="minorHAnsi"/>
          <w:lang w:eastAsia="is-IS"/>
        </w:rPr>
        <w:t xml:space="preserve">viðeigandi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aðgerða </w:t>
      </w:r>
      <w:r w:rsidRPr="00424ED3">
        <w:rPr>
          <w:rFonts w:asciiTheme="minorHAnsi" w:eastAsia="Times New Roman" w:hAnsiTheme="minorHAnsi"/>
          <w:lang w:eastAsia="is-IS"/>
        </w:rPr>
        <w:t>eigi að grípa</w:t>
      </w:r>
      <w:r w:rsidR="00DA2DFB" w:rsidRPr="00424ED3">
        <w:rPr>
          <w:rFonts w:asciiTheme="minorHAnsi" w:eastAsia="Times New Roman" w:hAnsiTheme="minorHAnsi"/>
          <w:lang w:eastAsia="is-IS"/>
        </w:rPr>
        <w:t xml:space="preserve"> til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="00DA2DFB" w:rsidRPr="00424ED3">
        <w:rPr>
          <w:rFonts w:asciiTheme="minorHAnsi" w:eastAsia="Times New Roman" w:hAnsiTheme="minorHAnsi"/>
          <w:lang w:eastAsia="is-IS"/>
        </w:rPr>
        <w:t>ef slík atvik koma upp</w:t>
      </w:r>
      <w:r w:rsidR="000E302A" w:rsidRPr="00424ED3">
        <w:rPr>
          <w:rFonts w:asciiTheme="minorHAnsi" w:eastAsia="Times New Roman" w:hAnsiTheme="minorHAnsi"/>
          <w:lang w:eastAsia="is-IS"/>
        </w:rPr>
        <w:t>, þ.m.t. tilkynning til lögreglunnar eða yfirstjórnar</w:t>
      </w:r>
      <w:r w:rsidR="003A2C13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1F4C2E" w:rsidP="00F40D8E">
      <w:pPr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Hvernig e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ndurskoðun og </w:t>
      </w:r>
      <w:r w:rsidR="003A2C13" w:rsidRPr="00424ED3">
        <w:rPr>
          <w:rFonts w:asciiTheme="minorHAnsi" w:eastAsia="Times New Roman" w:hAnsiTheme="minorHAnsi"/>
          <w:lang w:eastAsia="is-IS"/>
        </w:rPr>
        <w:t>endurbætur á núverandi verkferlum</w:t>
      </w:r>
      <w:r w:rsidRPr="00424ED3">
        <w:rPr>
          <w:rFonts w:asciiTheme="minorHAnsi" w:eastAsia="Times New Roman" w:hAnsiTheme="minorHAnsi"/>
          <w:lang w:eastAsia="is-IS"/>
        </w:rPr>
        <w:t xml:space="preserve"> er háttað</w:t>
      </w:r>
      <w:r w:rsidR="003A2C13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BE64B7" w:rsidP="00F40D8E">
      <w:pPr>
        <w:numPr>
          <w:ilvl w:val="0"/>
          <w:numId w:val="46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Hvernig b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reytingar á </w:t>
      </w:r>
      <w:r w:rsidR="003A2C13" w:rsidRPr="00424ED3">
        <w:rPr>
          <w:rFonts w:asciiTheme="minorHAnsi" w:eastAsia="Times New Roman" w:hAnsiTheme="minorHAnsi"/>
          <w:lang w:eastAsia="is-IS"/>
        </w:rPr>
        <w:t xml:space="preserve">verkferlum </w:t>
      </w:r>
      <w:r w:rsidRPr="00424ED3">
        <w:rPr>
          <w:rFonts w:asciiTheme="minorHAnsi" w:eastAsia="Times New Roman" w:hAnsiTheme="minorHAnsi"/>
          <w:lang w:eastAsia="is-IS"/>
        </w:rPr>
        <w:t>eru</w:t>
      </w:r>
      <w:r w:rsidR="009917FC" w:rsidRPr="00424ED3">
        <w:rPr>
          <w:rFonts w:asciiTheme="minorHAnsi" w:eastAsia="Times New Roman" w:hAnsiTheme="minorHAnsi"/>
          <w:lang w:eastAsia="is-IS"/>
        </w:rPr>
        <w:t xml:space="preserve"> </w:t>
      </w:r>
      <w:r w:rsidR="003A2C13" w:rsidRPr="00424ED3">
        <w:rPr>
          <w:rFonts w:asciiTheme="minorHAnsi" w:eastAsia="Times New Roman" w:hAnsiTheme="minorHAnsi"/>
          <w:lang w:eastAsia="is-IS"/>
        </w:rPr>
        <w:t>kynnt</w:t>
      </w:r>
      <w:r w:rsidRPr="00424ED3">
        <w:rPr>
          <w:rFonts w:asciiTheme="minorHAnsi" w:eastAsia="Times New Roman" w:hAnsiTheme="minorHAnsi"/>
          <w:lang w:eastAsia="is-IS"/>
        </w:rPr>
        <w:t>ar</w:t>
      </w:r>
      <w:r w:rsidR="003A2C13" w:rsidRPr="00424ED3">
        <w:rPr>
          <w:rFonts w:asciiTheme="minorHAnsi" w:eastAsia="Times New Roman" w:hAnsiTheme="minorHAnsi"/>
          <w:lang w:eastAsia="is-IS"/>
        </w:rPr>
        <w:t xml:space="preserve"> </w:t>
      </w:r>
      <w:r w:rsidR="000E302A" w:rsidRPr="00424ED3">
        <w:rPr>
          <w:rFonts w:asciiTheme="minorHAnsi" w:eastAsia="Times New Roman" w:hAnsiTheme="minorHAnsi"/>
          <w:lang w:eastAsia="is-IS"/>
        </w:rPr>
        <w:t>starfsfólki.</w:t>
      </w:r>
    </w:p>
    <w:p w:rsidR="003A2C13" w:rsidRPr="00424ED3" w:rsidRDefault="003A2C13" w:rsidP="003A2C13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3A2C13" w:rsidRPr="00424ED3" w:rsidRDefault="003A2C13" w:rsidP="003A2C13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Starfmenn </w:t>
      </w:r>
      <w:r w:rsidR="003F38CB">
        <w:rPr>
          <w:rFonts w:asciiTheme="minorHAnsi" w:eastAsia="Times New Roman" w:hAnsiTheme="minorHAnsi"/>
          <w:lang w:eastAsia="is-IS"/>
        </w:rPr>
        <w:t>Skattsins</w:t>
      </w:r>
      <w:r w:rsidRPr="00424ED3">
        <w:rPr>
          <w:rFonts w:asciiTheme="minorHAnsi" w:eastAsia="Times New Roman" w:hAnsiTheme="minorHAnsi"/>
          <w:lang w:eastAsia="is-IS"/>
        </w:rPr>
        <w:t xml:space="preserve"> munu fara yfir þessa verkferla á meðan á vettvangsheimsókn stendur.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 (a) og (b)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290893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Gerið grein fyrir tegund innsigla sem notast er við og </w:t>
      </w:r>
      <w:r w:rsidR="00290893" w:rsidRPr="00424ED3">
        <w:rPr>
          <w:rFonts w:asciiTheme="minorHAnsi" w:eastAsia="Times New Roman" w:hAnsiTheme="minorHAnsi"/>
          <w:lang w:eastAsia="is-IS"/>
        </w:rPr>
        <w:t xml:space="preserve">hvort þau uppfylli sérstaka </w:t>
      </w:r>
      <w:r w:rsidRPr="00424ED3">
        <w:rPr>
          <w:rFonts w:asciiTheme="minorHAnsi" w:eastAsia="Times New Roman" w:hAnsiTheme="minorHAnsi"/>
          <w:lang w:eastAsia="is-IS"/>
        </w:rPr>
        <w:t>staðla.</w:t>
      </w:r>
      <w:r w:rsidR="00695A6C" w:rsidRPr="00424ED3">
        <w:rPr>
          <w:rFonts w:asciiTheme="minorHAnsi" w:eastAsia="Times New Roman" w:hAnsiTheme="minorHAnsi"/>
          <w:lang w:eastAsia="is-IS"/>
        </w:rPr>
        <w:t xml:space="preserve"> Gefið</w:t>
      </w:r>
      <w:r w:rsidRPr="00424ED3">
        <w:rPr>
          <w:rFonts w:asciiTheme="minorHAnsi" w:eastAsia="Times New Roman" w:hAnsiTheme="minorHAnsi"/>
          <w:lang w:eastAsia="is-IS"/>
        </w:rPr>
        <w:t xml:space="preserve"> upp nafn fra</w:t>
      </w:r>
      <w:r w:rsidR="00290893" w:rsidRPr="00424ED3">
        <w:rPr>
          <w:rFonts w:asciiTheme="minorHAnsi" w:eastAsia="Times New Roman" w:hAnsiTheme="minorHAnsi"/>
          <w:lang w:eastAsia="is-IS"/>
        </w:rPr>
        <w:t xml:space="preserve">mleiðanda, útgáfu </w:t>
      </w:r>
      <w:r w:rsidRPr="00424ED3">
        <w:rPr>
          <w:rFonts w:asciiTheme="minorHAnsi" w:eastAsia="Times New Roman" w:hAnsiTheme="minorHAnsi"/>
          <w:lang w:eastAsia="is-IS"/>
        </w:rPr>
        <w:t xml:space="preserve">og skráningu </w:t>
      </w:r>
      <w:r w:rsidR="00220B55" w:rsidRPr="00424ED3">
        <w:rPr>
          <w:rFonts w:asciiTheme="minorHAnsi" w:eastAsia="Times New Roman" w:hAnsiTheme="minorHAnsi"/>
          <w:lang w:eastAsia="is-IS"/>
        </w:rPr>
        <w:t>innsiglanna</w:t>
      </w:r>
      <w:r w:rsidRPr="00424ED3">
        <w:rPr>
          <w:rFonts w:asciiTheme="minorHAnsi" w:eastAsia="Times New Roman" w:hAnsiTheme="minorHAnsi"/>
          <w:lang w:eastAsia="is-IS"/>
        </w:rPr>
        <w:t>, notkun og</w:t>
      </w:r>
      <w:r w:rsidR="0062498B" w:rsidRPr="00424ED3">
        <w:rPr>
          <w:rFonts w:asciiTheme="minorHAnsi" w:eastAsia="Times New Roman" w:hAnsiTheme="minorHAnsi"/>
          <w:lang w:eastAsia="is-IS"/>
        </w:rPr>
        <w:t xml:space="preserve"> förgun</w:t>
      </w:r>
      <w:r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290893" w:rsidRPr="00424ED3" w:rsidRDefault="00290893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5A788F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Eru til skjalaðir</w:t>
      </w:r>
      <w:r w:rsidR="00290893" w:rsidRPr="00424ED3">
        <w:rPr>
          <w:rFonts w:asciiTheme="minorHAnsi" w:eastAsia="Times New Roman" w:hAnsiTheme="minorHAnsi"/>
          <w:lang w:eastAsia="is-IS"/>
        </w:rPr>
        <w:t xml:space="preserve"> verkferlar sem greina frá því hvað gert er við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innsigli sem eru brotin eða </w:t>
      </w:r>
      <w:r w:rsidR="00290893" w:rsidRPr="00424ED3">
        <w:rPr>
          <w:rFonts w:asciiTheme="minorHAnsi" w:eastAsia="Times New Roman" w:hAnsiTheme="minorHAnsi"/>
          <w:lang w:eastAsia="is-IS"/>
        </w:rPr>
        <w:t xml:space="preserve">átt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hefur verið </w:t>
      </w:r>
      <w:r w:rsidR="00290893" w:rsidRPr="00424ED3">
        <w:rPr>
          <w:rFonts w:asciiTheme="minorHAnsi" w:eastAsia="Times New Roman" w:hAnsiTheme="minorHAnsi"/>
          <w:lang w:eastAsia="is-IS"/>
        </w:rPr>
        <w:t>við?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0E302A" w:rsidRPr="00424ED3" w:rsidRDefault="00843B56" w:rsidP="00843B56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Framkvæma ætti sjö punkta skoðunarferli fyrir hverja hleðslueiningu</w:t>
      </w:r>
      <w:r w:rsidR="00695A6C" w:rsidRPr="00424ED3">
        <w:rPr>
          <w:rFonts w:asciiTheme="minorHAnsi" w:eastAsia="Times New Roman" w:hAnsiTheme="minorHAnsi"/>
          <w:lang w:eastAsia="is-IS"/>
        </w:rPr>
        <w:t xml:space="preserve"> (dráttareining einnig talin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með): </w:t>
      </w:r>
    </w:p>
    <w:p w:rsidR="000E302A" w:rsidRPr="00424ED3" w:rsidRDefault="00843B56" w:rsidP="00F40D8E">
      <w:pPr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F</w:t>
      </w:r>
      <w:r w:rsidR="000E302A" w:rsidRPr="00424ED3">
        <w:rPr>
          <w:rFonts w:asciiTheme="minorHAnsi" w:eastAsia="Times New Roman" w:hAnsiTheme="minorHAnsi"/>
          <w:lang w:eastAsia="is-IS"/>
        </w:rPr>
        <w:t>ram hlið</w:t>
      </w:r>
    </w:p>
    <w:p w:rsidR="000E302A" w:rsidRPr="00424ED3" w:rsidRDefault="00843B56" w:rsidP="00F40D8E">
      <w:pPr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</w:t>
      </w:r>
      <w:r w:rsidR="000E302A" w:rsidRPr="00424ED3">
        <w:rPr>
          <w:rFonts w:asciiTheme="minorHAnsi" w:eastAsia="Times New Roman" w:hAnsiTheme="minorHAnsi"/>
          <w:lang w:eastAsia="is-IS"/>
        </w:rPr>
        <w:t>instri hlið</w:t>
      </w:r>
    </w:p>
    <w:p w:rsidR="000E302A" w:rsidRPr="00424ED3" w:rsidRDefault="00843B56" w:rsidP="00F40D8E">
      <w:pPr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lastRenderedPageBreak/>
        <w:t>H</w:t>
      </w:r>
      <w:r w:rsidR="000E302A" w:rsidRPr="00424ED3">
        <w:rPr>
          <w:rFonts w:asciiTheme="minorHAnsi" w:eastAsia="Times New Roman" w:hAnsiTheme="minorHAnsi"/>
          <w:lang w:eastAsia="is-IS"/>
        </w:rPr>
        <w:t>ægri hlið</w:t>
      </w:r>
    </w:p>
    <w:p w:rsidR="000E302A" w:rsidRPr="00424ED3" w:rsidRDefault="00843B56" w:rsidP="00F40D8E">
      <w:pPr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G</w:t>
      </w:r>
      <w:r w:rsidR="000E302A" w:rsidRPr="00424ED3">
        <w:rPr>
          <w:rFonts w:asciiTheme="minorHAnsi" w:eastAsia="Times New Roman" w:hAnsiTheme="minorHAnsi"/>
          <w:lang w:eastAsia="is-IS"/>
        </w:rPr>
        <w:t>ólf</w:t>
      </w:r>
    </w:p>
    <w:p w:rsidR="000E302A" w:rsidRPr="00424ED3" w:rsidRDefault="00843B56" w:rsidP="00F40D8E">
      <w:pPr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L</w:t>
      </w:r>
      <w:r w:rsidR="000E302A" w:rsidRPr="00424ED3">
        <w:rPr>
          <w:rFonts w:asciiTheme="minorHAnsi" w:eastAsia="Times New Roman" w:hAnsiTheme="minorHAnsi"/>
          <w:lang w:eastAsia="is-IS"/>
        </w:rPr>
        <w:t>oft/þak</w:t>
      </w:r>
    </w:p>
    <w:p w:rsidR="000E302A" w:rsidRPr="00424ED3" w:rsidRDefault="00843B56" w:rsidP="00F40D8E">
      <w:pPr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I</w:t>
      </w:r>
      <w:r w:rsidR="000E302A" w:rsidRPr="00424ED3">
        <w:rPr>
          <w:rFonts w:asciiTheme="minorHAnsi" w:eastAsia="Times New Roman" w:hAnsiTheme="minorHAnsi"/>
          <w:lang w:eastAsia="is-IS"/>
        </w:rPr>
        <w:t>nni/úti hurðir</w:t>
      </w:r>
    </w:p>
    <w:p w:rsidR="000E302A" w:rsidRPr="00424ED3" w:rsidRDefault="00843B56" w:rsidP="00F40D8E">
      <w:pPr>
        <w:numPr>
          <w:ilvl w:val="0"/>
          <w:numId w:val="47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U</w:t>
      </w:r>
      <w:r w:rsidR="000E302A" w:rsidRPr="00424ED3">
        <w:rPr>
          <w:rFonts w:asciiTheme="minorHAnsi" w:eastAsia="Times New Roman" w:hAnsiTheme="minorHAnsi"/>
          <w:lang w:eastAsia="is-IS"/>
        </w:rPr>
        <w:t>tan/undir vagn</w:t>
      </w:r>
    </w:p>
    <w:p w:rsidR="00A22FE2" w:rsidRPr="00424ED3" w:rsidRDefault="00A22FE2" w:rsidP="003758E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(a) </w:t>
      </w:r>
      <w:r w:rsidR="00843B56" w:rsidRPr="00424ED3">
        <w:rPr>
          <w:rFonts w:asciiTheme="minorHAnsi" w:eastAsia="Times New Roman" w:hAnsiTheme="minorHAnsi" w:cstheme="minorHAnsi"/>
          <w:b/>
          <w:lang w:eastAsia="is-IS"/>
        </w:rPr>
        <w:t>til</w:t>
      </w: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 (</w:t>
      </w:r>
      <w:r w:rsidR="00843B56" w:rsidRPr="00424ED3">
        <w:rPr>
          <w:rFonts w:asciiTheme="minorHAnsi" w:eastAsia="Times New Roman" w:hAnsiTheme="minorHAnsi" w:cstheme="minorHAnsi"/>
          <w:b/>
          <w:lang w:eastAsia="is-IS"/>
        </w:rPr>
        <w:t>d</w:t>
      </w:r>
      <w:r w:rsidRPr="00424ED3">
        <w:rPr>
          <w:rFonts w:asciiTheme="minorHAnsi" w:eastAsia="Times New Roman" w:hAnsiTheme="minorHAnsi" w:cstheme="minorHAnsi"/>
          <w:b/>
          <w:lang w:eastAsia="is-IS"/>
        </w:rPr>
        <w:t>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Viðhald ætti að fara fram reglulega, ekki aðeins í þeim tilvikum þegar tjón eða</w:t>
      </w:r>
      <w:r w:rsidR="001D364E" w:rsidRPr="00424ED3">
        <w:rPr>
          <w:rFonts w:asciiTheme="minorHAnsi" w:eastAsia="Times New Roman" w:hAnsiTheme="minorHAnsi"/>
          <w:lang w:eastAsia="is-IS"/>
        </w:rPr>
        <w:t xml:space="preserve"> óhöpp verða. Ef viðhald er framkvæmt </w:t>
      </w:r>
      <w:r w:rsidRPr="00424ED3">
        <w:rPr>
          <w:rFonts w:asciiTheme="minorHAnsi" w:eastAsia="Times New Roman" w:hAnsiTheme="minorHAnsi"/>
          <w:lang w:eastAsia="is-IS"/>
        </w:rPr>
        <w:t xml:space="preserve"> af utanaðkomandi, eða án </w:t>
      </w:r>
      <w:r w:rsidR="00843B56" w:rsidRPr="00424ED3">
        <w:rPr>
          <w:rFonts w:asciiTheme="minorHAnsi" w:eastAsia="Times New Roman" w:hAnsiTheme="minorHAnsi"/>
          <w:lang w:eastAsia="is-IS"/>
        </w:rPr>
        <w:t>aðkomu starfsfólks</w:t>
      </w:r>
      <w:r w:rsidRPr="00424ED3">
        <w:rPr>
          <w:rFonts w:asciiTheme="minorHAnsi" w:eastAsia="Times New Roman" w:hAnsiTheme="minorHAnsi"/>
          <w:lang w:eastAsia="is-IS"/>
        </w:rPr>
        <w:t xml:space="preserve">, ætti </w:t>
      </w:r>
      <w:r w:rsidR="0082304E" w:rsidRPr="00424ED3">
        <w:rPr>
          <w:rFonts w:asciiTheme="minorHAnsi" w:eastAsia="Times New Roman" w:hAnsiTheme="minorHAnsi"/>
          <w:lang w:eastAsia="is-IS"/>
        </w:rPr>
        <w:t>að kanna heilleika</w:t>
      </w:r>
      <w:r w:rsidRPr="00424ED3">
        <w:rPr>
          <w:rFonts w:asciiTheme="minorHAnsi" w:eastAsia="Times New Roman" w:hAnsiTheme="minorHAnsi"/>
          <w:lang w:eastAsia="is-IS"/>
        </w:rPr>
        <w:t xml:space="preserve"> hleðslueininganna þegar þær koma til</w:t>
      </w:r>
      <w:r w:rsidR="0062498B" w:rsidRPr="00424ED3">
        <w:rPr>
          <w:rFonts w:asciiTheme="minorHAnsi" w:eastAsia="Times New Roman" w:hAnsiTheme="minorHAnsi"/>
          <w:lang w:eastAsia="is-IS"/>
        </w:rPr>
        <w:t xml:space="preserve"> </w:t>
      </w:r>
      <w:r w:rsidRPr="00424ED3">
        <w:rPr>
          <w:rFonts w:asciiTheme="minorHAnsi" w:eastAsia="Times New Roman" w:hAnsiTheme="minorHAnsi"/>
          <w:lang w:eastAsia="is-IS"/>
        </w:rPr>
        <w:t xml:space="preserve">baka á athafnasvæðið. Ferlar </w:t>
      </w:r>
      <w:r w:rsidR="00843B56" w:rsidRPr="00424ED3">
        <w:rPr>
          <w:rFonts w:asciiTheme="minorHAnsi" w:eastAsia="Times New Roman" w:hAnsiTheme="minorHAnsi"/>
          <w:lang w:eastAsia="is-IS"/>
        </w:rPr>
        <w:t>ættu að innihalda eftirfarandi</w:t>
      </w:r>
      <w:r w:rsidRPr="00424ED3">
        <w:rPr>
          <w:rFonts w:asciiTheme="minorHAnsi" w:eastAsia="Times New Roman" w:hAnsiTheme="minorHAnsi"/>
          <w:lang w:eastAsia="is-IS"/>
        </w:rPr>
        <w:t xml:space="preserve">: </w:t>
      </w:r>
    </w:p>
    <w:p w:rsidR="00843B56" w:rsidRPr="00424ED3" w:rsidRDefault="00843B56" w:rsidP="00F40D8E">
      <w:pPr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Að starfsmenn skoði heil</w:t>
      </w:r>
      <w:r w:rsidR="001D364E" w:rsidRPr="00424ED3">
        <w:rPr>
          <w:rFonts w:asciiTheme="minorHAnsi" w:eastAsia="Times New Roman" w:hAnsiTheme="minorHAnsi"/>
          <w:lang w:eastAsia="is-IS"/>
        </w:rPr>
        <w:t>leika hleðslueiningar þegar þ</w:t>
      </w:r>
      <w:r w:rsidRPr="00424ED3">
        <w:rPr>
          <w:rFonts w:asciiTheme="minorHAnsi" w:eastAsia="Times New Roman" w:hAnsiTheme="minorHAnsi"/>
          <w:lang w:eastAsia="is-IS"/>
        </w:rPr>
        <w:t>ær koma til baka.</w:t>
      </w:r>
    </w:p>
    <w:p w:rsidR="000E302A" w:rsidRPr="00424ED3" w:rsidRDefault="00843B56" w:rsidP="00F40D8E">
      <w:pPr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</w:t>
      </w:r>
      <w:r w:rsidR="000E302A" w:rsidRPr="00424ED3">
        <w:rPr>
          <w:rFonts w:asciiTheme="minorHAnsi" w:eastAsia="Times New Roman" w:hAnsiTheme="minorHAnsi"/>
          <w:lang w:eastAsia="is-IS"/>
        </w:rPr>
        <w:t>vaða athuganir skulu gerðar, hvenær og af hverjum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1D364E" w:rsidP="00F40D8E">
      <w:pPr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Hvernig starfsfólk</w:t>
      </w:r>
      <w:r w:rsidR="00843B56" w:rsidRPr="00424ED3">
        <w:rPr>
          <w:rFonts w:asciiTheme="minorHAnsi" w:eastAsia="Times New Roman" w:hAnsiTheme="minorHAnsi"/>
          <w:lang w:eastAsia="is-IS"/>
        </w:rPr>
        <w:t xml:space="preserve"> er upplýst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um </w:t>
      </w:r>
      <w:r w:rsidR="00843B56" w:rsidRPr="00424ED3">
        <w:rPr>
          <w:rFonts w:asciiTheme="minorHAnsi" w:eastAsia="Times New Roman" w:hAnsiTheme="minorHAnsi"/>
          <w:lang w:eastAsia="is-IS"/>
        </w:rPr>
        <w:t>verk</w:t>
      </w:r>
      <w:r w:rsidR="000E302A" w:rsidRPr="00424ED3">
        <w:rPr>
          <w:rFonts w:asciiTheme="minorHAnsi" w:eastAsia="Times New Roman" w:hAnsiTheme="minorHAnsi"/>
          <w:lang w:eastAsia="is-IS"/>
        </w:rPr>
        <w:t>ferlana</w:t>
      </w:r>
      <w:r w:rsidR="00843B56" w:rsidRPr="00424ED3">
        <w:rPr>
          <w:rFonts w:asciiTheme="minorHAnsi" w:eastAsia="Times New Roman" w:hAnsiTheme="minorHAnsi"/>
          <w:lang w:eastAsia="is-IS"/>
        </w:rPr>
        <w:t>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843B56" w:rsidP="00F40D8E">
      <w:pPr>
        <w:numPr>
          <w:ilvl w:val="0"/>
          <w:numId w:val="48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Reglubundið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eftirlit og </w:t>
      </w:r>
      <w:r w:rsidRPr="00424ED3">
        <w:rPr>
          <w:rFonts w:asciiTheme="minorHAnsi" w:eastAsia="Times New Roman" w:hAnsiTheme="minorHAnsi"/>
          <w:lang w:eastAsia="is-IS"/>
        </w:rPr>
        <w:t>tíðni þess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til að</w:t>
      </w:r>
      <w:r w:rsidRPr="00424ED3">
        <w:rPr>
          <w:rFonts w:asciiTheme="minorHAnsi" w:eastAsia="Times New Roman" w:hAnsiTheme="minorHAnsi"/>
          <w:lang w:eastAsia="is-IS"/>
        </w:rPr>
        <w:t xml:space="preserve"> unnt sé að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tryggja að hleðslueiningarnar séu skoðaðar </w:t>
      </w:r>
      <w:r w:rsidRPr="00424ED3">
        <w:rPr>
          <w:rFonts w:asciiTheme="minorHAnsi" w:eastAsia="Times New Roman" w:hAnsiTheme="minorHAnsi"/>
          <w:lang w:eastAsia="is-IS"/>
        </w:rPr>
        <w:t>og í góðu standi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Gerið grein fyrir hvort hleðslueiningar </w:t>
      </w:r>
      <w:r w:rsidR="00843B56" w:rsidRPr="00424ED3">
        <w:rPr>
          <w:rFonts w:asciiTheme="minorHAnsi" w:eastAsia="Times New Roman" w:hAnsiTheme="minorHAnsi"/>
          <w:lang w:eastAsia="is-IS"/>
        </w:rPr>
        <w:t>séu</w:t>
      </w:r>
      <w:r w:rsidRPr="00424ED3">
        <w:rPr>
          <w:rFonts w:asciiTheme="minorHAnsi" w:eastAsia="Times New Roman" w:hAnsiTheme="minorHAnsi"/>
          <w:lang w:eastAsia="is-IS"/>
        </w:rPr>
        <w:t xml:space="preserve"> reglulega skoðaðar, bæði</w:t>
      </w:r>
      <w:r w:rsidR="001D364E" w:rsidRPr="00424ED3">
        <w:rPr>
          <w:rFonts w:asciiTheme="minorHAnsi" w:eastAsia="Times New Roman" w:hAnsiTheme="minorHAnsi"/>
          <w:lang w:eastAsia="is-IS"/>
        </w:rPr>
        <w:t xml:space="preserve"> áður en tekið er við</w:t>
      </w:r>
      <w:r w:rsidRPr="00424ED3">
        <w:rPr>
          <w:rFonts w:asciiTheme="minorHAnsi" w:eastAsia="Times New Roman" w:hAnsiTheme="minorHAnsi"/>
          <w:lang w:eastAsia="is-IS"/>
        </w:rPr>
        <w:t xml:space="preserve"> farmi </w:t>
      </w:r>
      <w:r w:rsidR="001D364E" w:rsidRPr="00424ED3">
        <w:rPr>
          <w:rFonts w:asciiTheme="minorHAnsi" w:eastAsia="Times New Roman" w:hAnsiTheme="minorHAnsi"/>
          <w:lang w:eastAsia="is-IS"/>
        </w:rPr>
        <w:t xml:space="preserve">sem er að koma inn </w:t>
      </w:r>
      <w:r w:rsidRPr="00424ED3">
        <w:rPr>
          <w:rFonts w:asciiTheme="minorHAnsi" w:eastAsia="Times New Roman" w:hAnsiTheme="minorHAnsi"/>
          <w:lang w:eastAsia="is-IS"/>
        </w:rPr>
        <w:t>og áður en vörur eru fermdar fyrir sendingu</w:t>
      </w:r>
      <w:r w:rsidR="007760AB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is-IS"/>
        </w:rPr>
      </w:pPr>
      <w:r w:rsidRPr="00424ED3">
        <w:rPr>
          <w:rFonts w:asciiTheme="minorHAnsi" w:eastAsia="Times New Roman" w:hAnsiTheme="minorHAnsi"/>
          <w:b/>
          <w:bCs/>
          <w:lang w:eastAsia="is-IS"/>
        </w:rPr>
        <w:t xml:space="preserve">5.5 </w:t>
      </w:r>
      <w:r w:rsidR="00A5094D" w:rsidRPr="00424ED3">
        <w:rPr>
          <w:rFonts w:asciiTheme="minorHAnsi" w:eastAsia="Times New Roman" w:hAnsiTheme="minorHAnsi"/>
          <w:b/>
          <w:bCs/>
          <w:lang w:eastAsia="is-IS"/>
        </w:rPr>
        <w:t>Flutningsferlar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F40D8E">
      <w:pPr>
        <w:pStyle w:val="ListParagraph"/>
        <w:numPr>
          <w:ilvl w:val="2"/>
          <w:numId w:val="54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(a) </w:t>
      </w:r>
      <w:r w:rsidR="00A5094D" w:rsidRPr="00424ED3">
        <w:rPr>
          <w:rFonts w:asciiTheme="minorHAnsi" w:eastAsia="Times New Roman" w:hAnsiTheme="minorHAnsi" w:cstheme="minorHAnsi"/>
          <w:b/>
          <w:lang w:eastAsia="is-IS"/>
        </w:rPr>
        <w:t xml:space="preserve">til </w:t>
      </w:r>
      <w:r w:rsidRPr="00424ED3">
        <w:rPr>
          <w:rFonts w:asciiTheme="minorHAnsi" w:eastAsia="Times New Roman" w:hAnsiTheme="minorHAnsi" w:cstheme="minorHAnsi"/>
          <w:b/>
          <w:lang w:eastAsia="is-IS"/>
        </w:rPr>
        <w:t>(d)</w:t>
      </w:r>
    </w:p>
    <w:p w:rsidR="006A784E" w:rsidRPr="00424ED3" w:rsidRDefault="004A796B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Svarið við spurningunum</w:t>
      </w:r>
      <w:r w:rsidR="006A784E" w:rsidRPr="00424ED3">
        <w:rPr>
          <w:rFonts w:asciiTheme="minorHAnsi" w:eastAsia="Times New Roman" w:hAnsiTheme="minorHAnsi"/>
          <w:lang w:eastAsia="is-IS"/>
        </w:rPr>
        <w:t xml:space="preserve"> ætti að gera gr</w:t>
      </w:r>
      <w:r w:rsidR="001D364E" w:rsidRPr="00424ED3">
        <w:rPr>
          <w:rFonts w:asciiTheme="minorHAnsi" w:eastAsia="Times New Roman" w:hAnsiTheme="minorHAnsi"/>
          <w:lang w:eastAsia="is-IS"/>
        </w:rPr>
        <w:t>ein fyrir flutningi á innfluttum</w:t>
      </w:r>
      <w:r w:rsidR="006A784E" w:rsidRPr="00424ED3">
        <w:rPr>
          <w:rFonts w:asciiTheme="minorHAnsi" w:eastAsia="Times New Roman" w:hAnsiTheme="minorHAnsi"/>
          <w:lang w:eastAsia="is-IS"/>
        </w:rPr>
        <w:t xml:space="preserve"> og/eða útflu</w:t>
      </w:r>
      <w:r w:rsidR="001D364E" w:rsidRPr="00424ED3">
        <w:rPr>
          <w:rFonts w:asciiTheme="minorHAnsi" w:eastAsia="Times New Roman" w:hAnsiTheme="minorHAnsi"/>
          <w:lang w:eastAsia="is-IS"/>
        </w:rPr>
        <w:t>ttum vörum frá athafnasvæði umsækjanda</w:t>
      </w:r>
      <w:r w:rsidR="006A784E" w:rsidRPr="00424ED3">
        <w:rPr>
          <w:rFonts w:asciiTheme="minorHAnsi" w:eastAsia="Times New Roman" w:hAnsiTheme="minorHAnsi"/>
          <w:lang w:eastAsia="is-IS"/>
        </w:rPr>
        <w:t xml:space="preserve"> til afhendingar til útflutnings. Einnig þarf að gera grein fyrir flutningi á milli svæða innan fyrirtækisins. </w:t>
      </w:r>
    </w:p>
    <w:p w:rsidR="006A784E" w:rsidRPr="00424ED3" w:rsidRDefault="006A784E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6A784E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Umsækjandi</w:t>
      </w:r>
      <w:r w:rsidR="001D364E" w:rsidRPr="00424ED3">
        <w:rPr>
          <w:rFonts w:asciiTheme="minorHAnsi" w:eastAsia="Times New Roman" w:hAnsiTheme="minorHAnsi"/>
          <w:lang w:eastAsia="is-IS"/>
        </w:rPr>
        <w:t xml:space="preserve"> ætti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að skrá alla</w:t>
      </w:r>
      <w:r w:rsidR="001D364E" w:rsidRPr="00424ED3">
        <w:rPr>
          <w:rFonts w:asciiTheme="minorHAnsi" w:eastAsia="Times New Roman" w:hAnsiTheme="minorHAnsi"/>
          <w:lang w:eastAsia="is-IS"/>
        </w:rPr>
        <w:t>r þær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  <w:r w:rsidR="001D364E" w:rsidRPr="00424ED3">
        <w:rPr>
          <w:rFonts w:asciiTheme="minorHAnsi" w:eastAsia="Times New Roman" w:hAnsiTheme="minorHAnsi"/>
          <w:lang w:eastAsia="is-IS"/>
        </w:rPr>
        <w:t>flutningsaðferðir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sem notast er við</w:t>
      </w:r>
      <w:r w:rsidR="00FE031D" w:rsidRPr="00424ED3">
        <w:rPr>
          <w:rFonts w:asciiTheme="minorHAnsi" w:eastAsia="Times New Roman" w:hAnsiTheme="minorHAnsi"/>
          <w:lang w:eastAsia="is-IS"/>
        </w:rPr>
        <w:t xml:space="preserve"> í daglegum rekstri, bæði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frá eða </w:t>
      </w:r>
      <w:r w:rsidR="00FE031D" w:rsidRPr="00424ED3">
        <w:rPr>
          <w:rFonts w:asciiTheme="minorHAnsi" w:eastAsia="Times New Roman" w:hAnsiTheme="minorHAnsi"/>
          <w:lang w:eastAsia="is-IS"/>
        </w:rPr>
        <w:t>inn á athafnasvæði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. Tilgreinið </w:t>
      </w:r>
      <w:r w:rsidR="001D364E" w:rsidRPr="00424ED3">
        <w:rPr>
          <w:rFonts w:asciiTheme="minorHAnsi" w:eastAsia="Times New Roman" w:hAnsiTheme="minorHAnsi"/>
          <w:lang w:eastAsia="is-IS"/>
        </w:rPr>
        <w:t>þær flutningsaðferðir sem notaðar eru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6A784E" w:rsidRPr="00424ED3" w:rsidRDefault="006A784E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Vinsamlegast vísið einnig í </w:t>
      </w:r>
      <w:r w:rsidR="006A784E" w:rsidRPr="00424ED3">
        <w:rPr>
          <w:rFonts w:asciiTheme="minorHAnsi" w:eastAsia="Times New Roman" w:hAnsiTheme="minorHAnsi"/>
          <w:lang w:eastAsia="is-IS"/>
        </w:rPr>
        <w:t xml:space="preserve">svar </w:t>
      </w:r>
      <w:r w:rsidRPr="00424ED3">
        <w:rPr>
          <w:rFonts w:asciiTheme="minorHAnsi" w:eastAsia="Times New Roman" w:hAnsiTheme="minorHAnsi"/>
          <w:b/>
          <w:lang w:eastAsia="is-IS"/>
        </w:rPr>
        <w:t>5.1</w:t>
      </w:r>
      <w:r w:rsidR="008C3B1B">
        <w:rPr>
          <w:rFonts w:asciiTheme="minorHAnsi" w:eastAsia="Times New Roman" w:hAnsiTheme="minorHAnsi"/>
          <w:b/>
          <w:lang w:eastAsia="is-IS"/>
        </w:rPr>
        <w:t>2</w:t>
      </w:r>
      <w:r w:rsidRPr="00424ED3">
        <w:rPr>
          <w:rFonts w:asciiTheme="minorHAnsi" w:eastAsia="Times New Roman" w:hAnsiTheme="minorHAnsi"/>
          <w:b/>
          <w:lang w:eastAsia="is-IS"/>
        </w:rPr>
        <w:t>.</w:t>
      </w:r>
      <w:r w:rsidRPr="00424ED3">
        <w:rPr>
          <w:rFonts w:asciiTheme="minorHAnsi" w:eastAsia="Times New Roman" w:hAnsiTheme="minorHAnsi"/>
          <w:lang w:eastAsia="is-IS"/>
        </w:rPr>
        <w:t xml:space="preserve"> (</w:t>
      </w:r>
      <w:r w:rsidR="00263F8B" w:rsidRPr="00424ED3">
        <w:rPr>
          <w:rFonts w:asciiTheme="minorHAnsi" w:eastAsia="Times New Roman" w:hAnsiTheme="minorHAnsi"/>
          <w:lang w:eastAsia="is-IS"/>
        </w:rPr>
        <w:t>aðkeypt</w:t>
      </w:r>
      <w:r w:rsidRPr="00424ED3">
        <w:rPr>
          <w:rFonts w:asciiTheme="minorHAnsi" w:eastAsia="Times New Roman" w:hAnsiTheme="minorHAnsi"/>
          <w:lang w:eastAsia="is-IS"/>
        </w:rPr>
        <w:t xml:space="preserve"> þjónusta)</w:t>
      </w:r>
      <w:r w:rsidR="004A796B" w:rsidRPr="00424ED3">
        <w:rPr>
          <w:rFonts w:asciiTheme="minorHAnsi" w:eastAsia="Times New Roman" w:hAnsiTheme="minorHAnsi"/>
          <w:lang w:eastAsia="is-IS"/>
        </w:rPr>
        <w:t>,</w:t>
      </w:r>
      <w:r w:rsidRPr="00424ED3">
        <w:rPr>
          <w:rFonts w:asciiTheme="minorHAnsi" w:eastAsia="Times New Roman" w:hAnsiTheme="minorHAnsi"/>
          <w:lang w:eastAsia="is-IS"/>
        </w:rPr>
        <w:t xml:space="preserve"> ef </w:t>
      </w:r>
      <w:r w:rsidR="00263F8B" w:rsidRPr="00424ED3">
        <w:rPr>
          <w:rFonts w:asciiTheme="minorHAnsi" w:eastAsia="Times New Roman" w:hAnsiTheme="minorHAnsi"/>
          <w:lang w:eastAsia="is-IS"/>
        </w:rPr>
        <w:t>fyrirtækið kaupir þjónustu</w:t>
      </w:r>
      <w:r w:rsidR="004A796B" w:rsidRPr="00424ED3">
        <w:rPr>
          <w:rFonts w:asciiTheme="minorHAnsi" w:eastAsia="Times New Roman" w:hAnsiTheme="minorHAnsi"/>
          <w:lang w:eastAsia="is-IS"/>
        </w:rPr>
        <w:t xml:space="preserve"> á sviði flutninga</w:t>
      </w:r>
      <w:r w:rsidR="00263F8B"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263F8B" w:rsidRPr="00424ED3" w:rsidRDefault="00263F8B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7E52" w:rsidP="000E7E52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b/>
          <w:bCs/>
          <w:lang w:eastAsia="is-IS"/>
        </w:rPr>
        <w:t xml:space="preserve">5.6 </w:t>
      </w:r>
      <w:r w:rsidR="000E302A" w:rsidRPr="00424ED3">
        <w:rPr>
          <w:rFonts w:asciiTheme="minorHAnsi" w:eastAsia="Times New Roman" w:hAnsiTheme="minorHAnsi"/>
          <w:b/>
          <w:bCs/>
          <w:lang w:eastAsia="is-IS"/>
        </w:rPr>
        <w:t>Innfluttar vörur</w:t>
      </w:r>
    </w:p>
    <w:p w:rsidR="00B95B72" w:rsidRPr="00424ED3" w:rsidRDefault="00B95B72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Þetta skilyrði krefst þess að viðeigandi aðgangsstýringar séu til staðar</w:t>
      </w:r>
      <w:r w:rsidR="00FC14AF" w:rsidRPr="00424ED3">
        <w:rPr>
          <w:rFonts w:asciiTheme="minorHAnsi" w:eastAsia="Times New Roman" w:hAnsiTheme="minorHAnsi"/>
          <w:lang w:eastAsia="is-IS"/>
        </w:rPr>
        <w:t xml:space="preserve"> sem hindra óviðkomandi aðgang að athafna-, hleðslu- og farmverndarsvæðinu.</w:t>
      </w:r>
    </w:p>
    <w:p w:rsidR="00B95B72" w:rsidRPr="00424ED3" w:rsidRDefault="00B95B72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7E52" w:rsidRPr="00424ED3" w:rsidRDefault="000E7E52" w:rsidP="000E7E52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0E7E52" w:rsidRPr="00424ED3" w:rsidRDefault="000E7E52" w:rsidP="000E7E52">
      <w:pPr>
        <w:pStyle w:val="ListParagraph"/>
        <w:numPr>
          <w:ilvl w:val="1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0E7E52" w:rsidRPr="00424ED3" w:rsidRDefault="000E7E52" w:rsidP="000E7E52">
      <w:pPr>
        <w:pStyle w:val="ListParagraph"/>
        <w:numPr>
          <w:ilvl w:val="1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0E7E52" w:rsidRPr="00424ED3" w:rsidRDefault="000E7E52" w:rsidP="000E7E52">
      <w:pPr>
        <w:pStyle w:val="ListParagraph"/>
        <w:numPr>
          <w:ilvl w:val="1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0E7E52" w:rsidRPr="00424ED3" w:rsidRDefault="000E7E52" w:rsidP="000E7E52">
      <w:pPr>
        <w:pStyle w:val="ListParagraph"/>
        <w:numPr>
          <w:ilvl w:val="1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0E7E52" w:rsidRPr="00424ED3" w:rsidRDefault="000E7E52" w:rsidP="000E7E52">
      <w:pPr>
        <w:pStyle w:val="ListParagraph"/>
        <w:numPr>
          <w:ilvl w:val="1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0E7E52" w:rsidRPr="00424ED3" w:rsidRDefault="000E7E52" w:rsidP="000E7E52">
      <w:pPr>
        <w:pStyle w:val="ListParagraph"/>
        <w:numPr>
          <w:ilvl w:val="1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is-IS"/>
        </w:rPr>
      </w:pPr>
    </w:p>
    <w:p w:rsidR="000E302A" w:rsidRPr="00424ED3" w:rsidRDefault="00AD0418" w:rsidP="000E7E52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 xml:space="preserve"> </w:t>
      </w:r>
      <w:r w:rsidR="000E302A" w:rsidRPr="00424ED3">
        <w:rPr>
          <w:rFonts w:asciiTheme="minorHAnsi" w:eastAsia="Times New Roman" w:hAnsiTheme="minorHAnsi" w:cstheme="minorHAnsi"/>
          <w:b/>
          <w:lang w:eastAsia="is-IS"/>
        </w:rPr>
        <w:t>(a) og (b)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FC14AF" w:rsidRPr="00424ED3" w:rsidRDefault="00FC14AF" w:rsidP="00FC14AF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Þessir verkferlar ættu að</w:t>
      </w:r>
      <w:r w:rsidR="00AC59E9">
        <w:rPr>
          <w:rFonts w:asciiTheme="minorHAnsi" w:eastAsia="Times New Roman" w:hAnsiTheme="minorHAnsi"/>
          <w:lang w:eastAsia="is-IS"/>
        </w:rPr>
        <w:t xml:space="preserve"> hefjast</w:t>
      </w:r>
      <w:r w:rsidRPr="00424ED3">
        <w:rPr>
          <w:rFonts w:asciiTheme="minorHAnsi" w:eastAsia="Times New Roman" w:hAnsiTheme="minorHAnsi"/>
          <w:lang w:eastAsia="is-IS"/>
        </w:rPr>
        <w:t xml:space="preserve"> </w:t>
      </w:r>
      <w:r w:rsidR="0062498B" w:rsidRPr="00424ED3">
        <w:rPr>
          <w:rFonts w:asciiTheme="minorHAnsi" w:eastAsia="Times New Roman" w:hAnsiTheme="minorHAnsi"/>
          <w:lang w:eastAsia="is-IS"/>
        </w:rPr>
        <w:t xml:space="preserve">þegar </w:t>
      </w:r>
      <w:r w:rsidRPr="00424ED3">
        <w:rPr>
          <w:rFonts w:asciiTheme="minorHAnsi" w:eastAsia="Times New Roman" w:hAnsiTheme="minorHAnsi"/>
          <w:lang w:eastAsia="is-IS"/>
        </w:rPr>
        <w:t xml:space="preserve">pöntun er lögð inn og varan fer í flæði aðfangakeðjunnar. Skjalfestar verklagsreglur ættu að sýna </w:t>
      </w:r>
      <w:r w:rsidR="004A796B" w:rsidRPr="00424ED3">
        <w:rPr>
          <w:rFonts w:asciiTheme="minorHAnsi" w:eastAsia="Times New Roman" w:hAnsiTheme="minorHAnsi"/>
          <w:lang w:eastAsia="is-IS"/>
        </w:rPr>
        <w:t>vöruflæði</w:t>
      </w:r>
      <w:r w:rsidRPr="00424ED3">
        <w:rPr>
          <w:rFonts w:asciiTheme="minorHAnsi" w:eastAsia="Times New Roman" w:hAnsiTheme="minorHAnsi"/>
          <w:lang w:eastAsia="is-IS"/>
        </w:rPr>
        <w:t xml:space="preserve"> og tengd skjöl og einnig taka til </w:t>
      </w:r>
      <w:r w:rsidR="004A796B" w:rsidRPr="00424ED3">
        <w:rPr>
          <w:rFonts w:asciiTheme="minorHAnsi" w:eastAsia="Times New Roman" w:hAnsiTheme="minorHAnsi"/>
          <w:lang w:eastAsia="is-IS"/>
        </w:rPr>
        <w:t xml:space="preserve">aðila sem eru hluti að </w:t>
      </w:r>
      <w:r w:rsidRPr="00424ED3">
        <w:rPr>
          <w:rFonts w:asciiTheme="minorHAnsi" w:eastAsia="Times New Roman" w:hAnsiTheme="minorHAnsi"/>
          <w:lang w:eastAsia="is-IS"/>
        </w:rPr>
        <w:t>ferlinu svo sem birgja, pökkunaraðila, farmflytjend</w:t>
      </w:r>
      <w:r w:rsidR="004A796B" w:rsidRPr="00424ED3">
        <w:rPr>
          <w:rFonts w:asciiTheme="minorHAnsi" w:eastAsia="Times New Roman" w:hAnsiTheme="minorHAnsi"/>
          <w:lang w:eastAsia="is-IS"/>
        </w:rPr>
        <w:t>a</w:t>
      </w:r>
      <w:r w:rsidRPr="00424ED3">
        <w:rPr>
          <w:rFonts w:asciiTheme="minorHAnsi" w:eastAsia="Times New Roman" w:hAnsiTheme="minorHAnsi"/>
          <w:lang w:eastAsia="is-IS"/>
        </w:rPr>
        <w:t xml:space="preserve"> o.fl.</w:t>
      </w:r>
    </w:p>
    <w:p w:rsidR="00FC14AF" w:rsidRPr="00424ED3" w:rsidRDefault="00FC14AF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0E302A" w:rsidRPr="00424ED3" w:rsidRDefault="000E302A" w:rsidP="00B1779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Ef </w:t>
      </w:r>
      <w:r w:rsidR="004A796B" w:rsidRPr="00424ED3">
        <w:rPr>
          <w:rFonts w:asciiTheme="minorHAnsi" w:eastAsia="Times New Roman" w:hAnsiTheme="minorHAnsi"/>
          <w:lang w:eastAsia="is-IS"/>
        </w:rPr>
        <w:t>verk</w:t>
      </w:r>
      <w:r w:rsidRPr="00424ED3">
        <w:rPr>
          <w:rFonts w:asciiTheme="minorHAnsi" w:eastAsia="Times New Roman" w:hAnsiTheme="minorHAnsi"/>
          <w:lang w:eastAsia="is-IS"/>
        </w:rPr>
        <w:t>ferlar eru nú þegar til staðar varðandi öryggisráðstafanir vegna innlendra og/eða birgja</w:t>
      </w:r>
      <w:r w:rsidR="0082304E" w:rsidRPr="00424ED3">
        <w:rPr>
          <w:rFonts w:asciiTheme="minorHAnsi" w:eastAsia="Times New Roman" w:hAnsiTheme="minorHAnsi"/>
          <w:lang w:eastAsia="is-IS"/>
        </w:rPr>
        <w:t>,</w:t>
      </w:r>
      <w:r w:rsidRPr="00424ED3">
        <w:rPr>
          <w:rFonts w:asciiTheme="minorHAnsi" w:eastAsia="Times New Roman" w:hAnsiTheme="minorHAnsi"/>
          <w:lang w:eastAsia="is-IS"/>
        </w:rPr>
        <w:t xml:space="preserve"> sem annað hvort eru </w:t>
      </w:r>
      <w:r w:rsidR="004723F1" w:rsidRPr="00424ED3">
        <w:rPr>
          <w:rFonts w:asciiTheme="minorHAnsi" w:eastAsia="Times New Roman" w:hAnsiTheme="minorHAnsi"/>
          <w:lang w:eastAsia="is-IS"/>
        </w:rPr>
        <w:t xml:space="preserve">starfandi </w:t>
      </w:r>
      <w:r w:rsidRPr="00424ED3">
        <w:rPr>
          <w:rFonts w:asciiTheme="minorHAnsi" w:eastAsia="Times New Roman" w:hAnsiTheme="minorHAnsi"/>
          <w:lang w:eastAsia="is-IS"/>
        </w:rPr>
        <w:t xml:space="preserve">innan </w:t>
      </w:r>
      <w:r w:rsidR="004723F1" w:rsidRPr="00424ED3">
        <w:rPr>
          <w:rFonts w:asciiTheme="minorHAnsi" w:eastAsia="Times New Roman" w:hAnsiTheme="minorHAnsi"/>
          <w:lang w:eastAsia="is-IS"/>
        </w:rPr>
        <w:t xml:space="preserve">evrópska efnahagssvæðisins </w:t>
      </w:r>
      <w:r w:rsidRPr="00424ED3">
        <w:rPr>
          <w:rFonts w:asciiTheme="minorHAnsi" w:eastAsia="Times New Roman" w:hAnsiTheme="minorHAnsi"/>
          <w:lang w:eastAsia="is-IS"/>
        </w:rPr>
        <w:t xml:space="preserve"> eða ekki, ætti </w:t>
      </w:r>
      <w:r w:rsidR="0082304E" w:rsidRPr="00424ED3">
        <w:rPr>
          <w:rFonts w:asciiTheme="minorHAnsi" w:eastAsia="Times New Roman" w:hAnsiTheme="minorHAnsi"/>
          <w:lang w:eastAsia="is-IS"/>
        </w:rPr>
        <w:t xml:space="preserve">að kynna </w:t>
      </w:r>
      <w:r w:rsidRPr="00424ED3">
        <w:rPr>
          <w:rFonts w:asciiTheme="minorHAnsi" w:eastAsia="Times New Roman" w:hAnsiTheme="minorHAnsi"/>
          <w:lang w:eastAsia="is-IS"/>
        </w:rPr>
        <w:t xml:space="preserve">starfsfólkinu  </w:t>
      </w:r>
      <w:r w:rsidR="0082304E" w:rsidRPr="00424ED3">
        <w:rPr>
          <w:rFonts w:asciiTheme="minorHAnsi" w:eastAsia="Times New Roman" w:hAnsiTheme="minorHAnsi"/>
          <w:lang w:eastAsia="is-IS"/>
        </w:rPr>
        <w:t xml:space="preserve">þær </w:t>
      </w:r>
      <w:r w:rsidRPr="00424ED3">
        <w:rPr>
          <w:rFonts w:asciiTheme="minorHAnsi" w:eastAsia="Times New Roman" w:hAnsiTheme="minorHAnsi"/>
          <w:lang w:eastAsia="is-IS"/>
        </w:rPr>
        <w:t>ráðstafanir og þ</w:t>
      </w:r>
      <w:r w:rsidR="004723F1" w:rsidRPr="00424ED3">
        <w:rPr>
          <w:rFonts w:asciiTheme="minorHAnsi" w:eastAsia="Times New Roman" w:hAnsiTheme="minorHAnsi"/>
          <w:lang w:eastAsia="is-IS"/>
        </w:rPr>
        <w:t xml:space="preserve">ær verklagsreglur </w:t>
      </w:r>
      <w:r w:rsidRPr="00424ED3">
        <w:rPr>
          <w:rFonts w:asciiTheme="minorHAnsi" w:eastAsia="Times New Roman" w:hAnsiTheme="minorHAnsi"/>
          <w:lang w:eastAsia="is-IS"/>
        </w:rPr>
        <w:t xml:space="preserve">sem eru til staðar til að tryggja að þeim sé fylgt.  </w:t>
      </w:r>
      <w:r w:rsidR="004723F1" w:rsidRPr="00424ED3">
        <w:rPr>
          <w:rFonts w:asciiTheme="minorHAnsi" w:eastAsia="Times New Roman" w:hAnsiTheme="minorHAnsi"/>
          <w:lang w:eastAsia="is-IS"/>
        </w:rPr>
        <w:t>Umsækjandi ætti jafnframt</w:t>
      </w:r>
      <w:r w:rsidRPr="00424ED3">
        <w:rPr>
          <w:rFonts w:asciiTheme="minorHAnsi" w:eastAsia="Times New Roman" w:hAnsiTheme="minorHAnsi"/>
          <w:lang w:eastAsia="is-IS"/>
        </w:rPr>
        <w:t xml:space="preserve"> að gera grein fyrir ferlinu sem á sér stað þegar öryggisreglur eru kynntar starfsfólki</w:t>
      </w:r>
      <w:r w:rsidR="0082304E" w:rsidRPr="00424ED3">
        <w:rPr>
          <w:rFonts w:asciiTheme="minorHAnsi" w:eastAsia="Times New Roman" w:hAnsiTheme="minorHAnsi"/>
          <w:lang w:eastAsia="is-IS"/>
        </w:rPr>
        <w:t xml:space="preserve"> og </w:t>
      </w:r>
      <w:r w:rsidRPr="00424ED3">
        <w:rPr>
          <w:rFonts w:asciiTheme="minorHAnsi" w:eastAsia="Times New Roman" w:hAnsiTheme="minorHAnsi"/>
          <w:lang w:eastAsia="is-IS"/>
        </w:rPr>
        <w:t xml:space="preserve"> hversu oft endurmenntun fer fram</w:t>
      </w:r>
      <w:r w:rsidR="004723F1" w:rsidRPr="00424ED3">
        <w:rPr>
          <w:rFonts w:asciiTheme="minorHAnsi" w:eastAsia="Times New Roman" w:hAnsiTheme="minorHAnsi"/>
          <w:lang w:eastAsia="is-IS"/>
        </w:rPr>
        <w:t xml:space="preserve">. Gera verður ráð fyrir að </w:t>
      </w:r>
      <w:r w:rsidR="00B1779A" w:rsidRPr="00424ED3">
        <w:rPr>
          <w:rFonts w:asciiTheme="minorHAnsi" w:eastAsia="Times New Roman" w:hAnsiTheme="minorHAnsi"/>
          <w:lang w:eastAsia="is-IS"/>
        </w:rPr>
        <w:t>óskað v</w:t>
      </w:r>
      <w:r w:rsidR="0082304E" w:rsidRPr="00424ED3">
        <w:rPr>
          <w:rFonts w:asciiTheme="minorHAnsi" w:eastAsia="Times New Roman" w:hAnsiTheme="minorHAnsi"/>
          <w:lang w:eastAsia="is-IS"/>
        </w:rPr>
        <w:t>erði eftir gögnum um þessa</w:t>
      </w:r>
      <w:r w:rsidR="00B1779A" w:rsidRPr="00424ED3">
        <w:rPr>
          <w:rFonts w:asciiTheme="minorHAnsi" w:eastAsia="Times New Roman" w:hAnsiTheme="minorHAnsi"/>
          <w:lang w:eastAsia="is-IS"/>
        </w:rPr>
        <w:t xml:space="preserve"> verkferla þegar vettvangsskoðun </w:t>
      </w:r>
      <w:r w:rsidR="003F38CB">
        <w:rPr>
          <w:rFonts w:asciiTheme="minorHAnsi" w:eastAsia="Times New Roman" w:hAnsiTheme="minorHAnsi"/>
          <w:lang w:eastAsia="is-IS"/>
        </w:rPr>
        <w:t>Skattsins</w:t>
      </w:r>
      <w:r w:rsidR="00B1779A" w:rsidRPr="00424ED3">
        <w:rPr>
          <w:rFonts w:asciiTheme="minorHAnsi" w:eastAsia="Times New Roman" w:hAnsiTheme="minorHAnsi"/>
          <w:lang w:eastAsia="is-IS"/>
        </w:rPr>
        <w:t xml:space="preserve"> fer fram.</w:t>
      </w:r>
      <w:r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B1779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Verkf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erlarnir ættu </w:t>
      </w:r>
      <w:r w:rsidR="00CB5E1B" w:rsidRPr="00424ED3">
        <w:rPr>
          <w:rFonts w:asciiTheme="minorHAnsi" w:eastAsia="Times New Roman" w:hAnsiTheme="minorHAnsi"/>
          <w:lang w:eastAsia="is-IS"/>
        </w:rPr>
        <w:t>að fela í sér</w:t>
      </w:r>
      <w:r w:rsidR="000E302A" w:rsidRPr="00424ED3">
        <w:rPr>
          <w:rFonts w:asciiTheme="minorHAnsi" w:eastAsia="Times New Roman" w:hAnsiTheme="minorHAnsi"/>
          <w:lang w:eastAsia="is-IS"/>
        </w:rPr>
        <w:t>:</w:t>
      </w:r>
    </w:p>
    <w:p w:rsidR="000E302A" w:rsidRPr="00424ED3" w:rsidRDefault="008E1E37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lastRenderedPageBreak/>
        <w:t xml:space="preserve">Að ekki fari á milli mála hvaða </w:t>
      </w:r>
      <w:r w:rsidR="000E302A" w:rsidRPr="00424ED3">
        <w:rPr>
          <w:rFonts w:asciiTheme="minorHAnsi" w:eastAsia="Times New Roman" w:hAnsiTheme="minorHAnsi"/>
          <w:lang w:eastAsia="is-IS"/>
        </w:rPr>
        <w:t>starfsfólk</w:t>
      </w:r>
      <w:r w:rsidRPr="00424ED3">
        <w:rPr>
          <w:rFonts w:asciiTheme="minorHAnsi" w:eastAsia="Times New Roman" w:hAnsiTheme="minorHAnsi"/>
          <w:lang w:eastAsia="is-IS"/>
        </w:rPr>
        <w:t xml:space="preserve"> </w:t>
      </w:r>
      <w:r w:rsidR="000E302A" w:rsidRPr="00424ED3">
        <w:rPr>
          <w:rFonts w:asciiTheme="minorHAnsi" w:eastAsia="Times New Roman" w:hAnsiTheme="minorHAnsi"/>
          <w:lang w:eastAsia="is-IS"/>
        </w:rPr>
        <w:t>ber ábyrgð á móttöku ökumanns og v</w:t>
      </w:r>
      <w:r w:rsidR="0092390A" w:rsidRPr="00424ED3">
        <w:rPr>
          <w:rFonts w:asciiTheme="minorHAnsi" w:eastAsia="Times New Roman" w:hAnsiTheme="minorHAnsi"/>
          <w:lang w:eastAsia="is-IS"/>
        </w:rPr>
        <w:t>örunnar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við komu</w:t>
      </w:r>
      <w:r w:rsidR="004A796B" w:rsidRPr="00424ED3">
        <w:rPr>
          <w:rFonts w:asciiTheme="minorHAnsi" w:eastAsia="Times New Roman" w:hAnsiTheme="minorHAnsi"/>
          <w:lang w:eastAsia="is-IS"/>
        </w:rPr>
        <w:t xml:space="preserve"> inn á athafnasvæði umsækjanda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4A796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Skipulagningu á móttöku vara sem eru væntanlegar inn á svæðið</w:t>
      </w:r>
      <w:r w:rsidR="008E1E37" w:rsidRPr="00424ED3">
        <w:rPr>
          <w:rFonts w:asciiTheme="minorHAnsi" w:eastAsia="Times New Roman" w:hAnsiTheme="minorHAnsi"/>
          <w:lang w:eastAsia="is-IS"/>
        </w:rPr>
        <w:t>.</w:t>
      </w:r>
    </w:p>
    <w:p w:rsidR="008E1E37" w:rsidRPr="00424ED3" w:rsidRDefault="008E1E37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vernig </w:t>
      </w:r>
      <w:r w:rsidR="0082304E" w:rsidRPr="00424ED3">
        <w:rPr>
          <w:rFonts w:asciiTheme="minorHAnsi" w:eastAsia="Times New Roman" w:hAnsiTheme="minorHAnsi"/>
          <w:lang w:eastAsia="is-IS"/>
        </w:rPr>
        <w:t>brugðist skuli</w:t>
      </w:r>
      <w:r w:rsidRPr="00424ED3">
        <w:rPr>
          <w:rFonts w:asciiTheme="minorHAnsi" w:eastAsia="Times New Roman" w:hAnsiTheme="minorHAnsi"/>
          <w:lang w:eastAsia="is-IS"/>
        </w:rPr>
        <w:t xml:space="preserve"> við þegar ófyrirséðar vörur berast.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</w:t>
      </w:r>
      <w:r w:rsidR="000E302A" w:rsidRPr="00424ED3">
        <w:rPr>
          <w:rFonts w:asciiTheme="minorHAnsi" w:eastAsia="Times New Roman" w:hAnsiTheme="minorHAnsi"/>
          <w:lang w:eastAsia="is-IS"/>
        </w:rPr>
        <w:t>kjalfestingu á flutningaskjölum og tolleyðublöðum/skýrslum sem fylgja vörunni</w:t>
      </w:r>
      <w:r w:rsidRPr="00424ED3">
        <w:rPr>
          <w:rFonts w:asciiTheme="minorHAnsi" w:eastAsia="Times New Roman" w:hAnsiTheme="minorHAnsi"/>
          <w:lang w:eastAsia="is-IS"/>
        </w:rPr>
        <w:t>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</w:t>
      </w:r>
      <w:r w:rsidR="000E302A" w:rsidRPr="00424ED3">
        <w:rPr>
          <w:rFonts w:asciiTheme="minorHAnsi" w:eastAsia="Times New Roman" w:hAnsiTheme="minorHAnsi"/>
          <w:lang w:eastAsia="is-IS"/>
        </w:rPr>
        <w:t>vernig vörur eru bornar saman við þau skjöl og tollaeyðublöð/skýrslur sem þeim fylgja</w:t>
      </w:r>
      <w:r w:rsidR="004A796B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A</w:t>
      </w:r>
      <w:r w:rsidR="000E302A" w:rsidRPr="00424ED3">
        <w:rPr>
          <w:rFonts w:asciiTheme="minorHAnsi" w:eastAsia="Times New Roman" w:hAnsiTheme="minorHAnsi"/>
          <w:lang w:eastAsia="is-IS"/>
        </w:rPr>
        <w:t>thugun á heilleika innsigla</w:t>
      </w:r>
      <w:r w:rsidR="004A796B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kráningu á framkvæmd og niðurstöðum allra skoðana </w:t>
      </w:r>
      <w:r w:rsidRPr="00424ED3">
        <w:rPr>
          <w:rFonts w:asciiTheme="minorHAnsi" w:eastAsia="Times New Roman" w:hAnsiTheme="minorHAnsi"/>
          <w:lang w:eastAsia="is-IS"/>
        </w:rPr>
        <w:t>sem gerðar eru.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Hvernig</w:t>
      </w:r>
      <w:r w:rsidR="004A796B" w:rsidRPr="00424ED3">
        <w:rPr>
          <w:rFonts w:asciiTheme="minorHAnsi" w:eastAsia="Times New Roman" w:hAnsiTheme="minorHAnsi"/>
          <w:lang w:eastAsia="is-IS"/>
        </w:rPr>
        <w:t xml:space="preserve"> ber</w:t>
      </w:r>
      <w:r w:rsidR="0082304E" w:rsidRPr="00424ED3">
        <w:rPr>
          <w:rFonts w:asciiTheme="minorHAnsi" w:eastAsia="Times New Roman" w:hAnsiTheme="minorHAnsi"/>
          <w:lang w:eastAsia="is-IS"/>
        </w:rPr>
        <w:t>i</w:t>
      </w:r>
      <w:r w:rsidR="004A796B" w:rsidRPr="00424ED3">
        <w:rPr>
          <w:rFonts w:asciiTheme="minorHAnsi" w:eastAsia="Times New Roman" w:hAnsiTheme="minorHAnsi"/>
          <w:lang w:eastAsia="is-IS"/>
        </w:rPr>
        <w:t xml:space="preserve"> að </w:t>
      </w:r>
      <w:r w:rsidR="000E302A" w:rsidRPr="00424ED3">
        <w:rPr>
          <w:rFonts w:asciiTheme="minorHAnsi" w:eastAsia="Times New Roman" w:hAnsiTheme="minorHAnsi"/>
          <w:lang w:eastAsia="is-IS"/>
        </w:rPr>
        <w:t>upplýsa</w:t>
      </w:r>
      <w:r w:rsidRPr="00424ED3">
        <w:rPr>
          <w:rFonts w:asciiTheme="minorHAnsi" w:eastAsia="Times New Roman" w:hAnsiTheme="minorHAnsi"/>
          <w:lang w:eastAsia="is-IS"/>
        </w:rPr>
        <w:t xml:space="preserve">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tollyfirvöld, eins og skylt er, um komu </w:t>
      </w:r>
      <w:r w:rsidR="0092390A" w:rsidRPr="00424ED3">
        <w:rPr>
          <w:rFonts w:asciiTheme="minorHAnsi" w:eastAsia="Times New Roman" w:hAnsiTheme="minorHAnsi"/>
          <w:lang w:eastAsia="is-IS"/>
        </w:rPr>
        <w:t>vörunnar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svo þeim sé kleift að framkvæma nauðsynlegt eftirlit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</w:t>
      </w:r>
      <w:r w:rsidR="000E302A" w:rsidRPr="00424ED3">
        <w:rPr>
          <w:rFonts w:asciiTheme="minorHAnsi" w:eastAsia="Times New Roman" w:hAnsiTheme="minorHAnsi"/>
          <w:lang w:eastAsia="is-IS"/>
        </w:rPr>
        <w:t>igtun/talningu vörunnar í samræmi innkaupapöntun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P</w:t>
      </w:r>
      <w:r w:rsidR="000E302A" w:rsidRPr="00424ED3">
        <w:rPr>
          <w:rFonts w:asciiTheme="minorHAnsi" w:eastAsia="Times New Roman" w:hAnsiTheme="minorHAnsi"/>
          <w:lang w:eastAsia="is-IS"/>
        </w:rPr>
        <w:t>rófun á gæðum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F</w:t>
      </w:r>
      <w:r w:rsidR="000E302A" w:rsidRPr="00424ED3">
        <w:rPr>
          <w:rFonts w:asciiTheme="minorHAnsi" w:eastAsia="Times New Roman" w:hAnsiTheme="minorHAnsi"/>
          <w:lang w:eastAsia="is-IS"/>
        </w:rPr>
        <w:t>ullnægjandi merkingu á vörum áður en þær eru færðar til lagers svo hægt sé að auðkenna þær</w:t>
      </w:r>
      <w:r w:rsidRPr="00424ED3">
        <w:rPr>
          <w:rFonts w:asciiTheme="minorHAnsi" w:eastAsia="Times New Roman" w:hAnsiTheme="minorHAnsi"/>
          <w:lang w:eastAsia="is-IS"/>
        </w:rPr>
        <w:t>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Hvernig </w:t>
      </w:r>
      <w:r w:rsidR="000E302A" w:rsidRPr="00424ED3">
        <w:rPr>
          <w:rFonts w:asciiTheme="minorHAnsi" w:eastAsia="Times New Roman" w:hAnsiTheme="minorHAnsi"/>
          <w:lang w:eastAsia="is-IS"/>
        </w:rPr>
        <w:t>misræmi</w:t>
      </w:r>
      <w:r w:rsidRPr="00424ED3">
        <w:rPr>
          <w:rFonts w:asciiTheme="minorHAnsi" w:eastAsia="Times New Roman" w:hAnsiTheme="minorHAnsi"/>
          <w:lang w:eastAsia="is-IS"/>
        </w:rPr>
        <w:t xml:space="preserve"> eða mistök við gæðaeftirlit eru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auðkennd og tilkynnt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CB5E1B" w:rsidP="00F40D8E">
      <w:pPr>
        <w:numPr>
          <w:ilvl w:val="0"/>
          <w:numId w:val="49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A</w:t>
      </w:r>
      <w:r w:rsidR="00A351BD" w:rsidRPr="00424ED3">
        <w:rPr>
          <w:rFonts w:asciiTheme="minorHAnsi" w:eastAsia="Times New Roman" w:hAnsiTheme="minorHAnsi"/>
          <w:lang w:eastAsia="is-IS"/>
        </w:rPr>
        <w:t>ð innkaupadeild og viðeigandi skrifstofu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sé tilkynnt um móttöku v</w:t>
      </w:r>
      <w:r w:rsidR="0092390A" w:rsidRPr="00424ED3">
        <w:rPr>
          <w:rFonts w:asciiTheme="minorHAnsi" w:eastAsia="Times New Roman" w:hAnsiTheme="minorHAnsi"/>
          <w:lang w:eastAsia="is-IS"/>
        </w:rPr>
        <w:t>öru</w:t>
      </w:r>
      <w:r w:rsidR="000E302A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Þetta kann t.d. að ráðast af því hvort </w:t>
      </w:r>
      <w:r w:rsidR="00263F8B" w:rsidRPr="00424ED3">
        <w:rPr>
          <w:rFonts w:asciiTheme="minorHAnsi" w:eastAsia="Times New Roman" w:hAnsiTheme="minorHAnsi"/>
          <w:lang w:eastAsia="is-IS"/>
        </w:rPr>
        <w:t>fyrirtækið</w:t>
      </w:r>
      <w:r w:rsidRPr="00424ED3">
        <w:rPr>
          <w:rFonts w:asciiTheme="minorHAnsi" w:eastAsia="Times New Roman" w:hAnsiTheme="minorHAnsi"/>
          <w:lang w:eastAsia="is-IS"/>
        </w:rPr>
        <w:t xml:space="preserve"> stundar viðskipti með dýrar/áhættusamar vörur.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Fyrirkomulaginu getur verið þannig háttað að vörurnar:</w:t>
      </w:r>
    </w:p>
    <w:p w:rsidR="000E302A" w:rsidRPr="00424ED3" w:rsidRDefault="00F578B9" w:rsidP="00F40D8E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V</w:t>
      </w:r>
      <w:r w:rsidR="000E302A" w:rsidRPr="00424ED3">
        <w:rPr>
          <w:rFonts w:asciiTheme="minorHAnsi" w:eastAsia="Times New Roman" w:hAnsiTheme="minorHAnsi"/>
          <w:lang w:eastAsia="is-IS"/>
        </w:rPr>
        <w:t>erð</w:t>
      </w:r>
      <w:r w:rsidRPr="00424ED3">
        <w:rPr>
          <w:rFonts w:asciiTheme="minorHAnsi" w:eastAsia="Times New Roman" w:hAnsiTheme="minorHAnsi"/>
          <w:lang w:eastAsia="is-IS"/>
        </w:rPr>
        <w:t>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að berast í sama ásigkomulagi og þær voru </w:t>
      </w:r>
      <w:r w:rsidR="00A351BD" w:rsidRPr="00424ED3">
        <w:rPr>
          <w:rFonts w:asciiTheme="minorHAnsi" w:eastAsia="Times New Roman" w:hAnsiTheme="minorHAnsi"/>
          <w:lang w:eastAsia="is-IS"/>
        </w:rPr>
        <w:t>í þegar þær fóru frá birgja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82304E" w:rsidP="00F40D8E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Þurfi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að vera innsiglaðar öllum stundum</w:t>
      </w:r>
      <w:r w:rsidR="00F578B9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F578B9" w:rsidP="00F40D8E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</w:t>
      </w:r>
      <w:r w:rsidR="000E302A" w:rsidRPr="00424ED3">
        <w:rPr>
          <w:rFonts w:asciiTheme="minorHAnsi" w:eastAsia="Times New Roman" w:hAnsiTheme="minorHAnsi"/>
          <w:lang w:eastAsia="is-IS"/>
        </w:rPr>
        <w:t>afi ekki brotið gegn neinum öryggiskröfum.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Ferlarnir ættu að fela í sér:</w:t>
      </w:r>
    </w:p>
    <w:p w:rsidR="000E302A" w:rsidRPr="00424ED3" w:rsidRDefault="00F578B9" w:rsidP="00F40D8E">
      <w:pPr>
        <w:numPr>
          <w:ilvl w:val="0"/>
          <w:numId w:val="51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A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ð ráðstafanir séu kynntar því starfsfólki sem </w:t>
      </w:r>
      <w:r w:rsidRPr="00424ED3">
        <w:rPr>
          <w:rFonts w:asciiTheme="minorHAnsi" w:eastAsia="Times New Roman" w:hAnsiTheme="minorHAnsi"/>
          <w:lang w:eastAsia="is-IS"/>
        </w:rPr>
        <w:t xml:space="preserve">ber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ábyrgð á móttöku varanna </w:t>
      </w:r>
      <w:r w:rsidR="0082304E" w:rsidRPr="00424ED3">
        <w:rPr>
          <w:rFonts w:asciiTheme="minorHAnsi" w:eastAsia="Times New Roman" w:hAnsiTheme="minorHAnsi"/>
          <w:lang w:eastAsia="is-IS"/>
        </w:rPr>
        <w:t>svo það sé meðvitað um hvað þurfi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að gera, sérstaklega ef komið er auga á misræmi</w:t>
      </w:r>
      <w:r w:rsidRPr="00424ED3">
        <w:rPr>
          <w:rFonts w:asciiTheme="minorHAnsi" w:eastAsia="Times New Roman" w:hAnsiTheme="minorHAnsi"/>
          <w:lang w:eastAsia="is-IS"/>
        </w:rPr>
        <w:t>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F578B9" w:rsidP="00F40D8E">
      <w:pPr>
        <w:numPr>
          <w:ilvl w:val="0"/>
          <w:numId w:val="51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eglulega yfirferð og uppfærslu á þessum </w:t>
      </w:r>
      <w:r w:rsidR="00A351BD" w:rsidRPr="00424ED3">
        <w:rPr>
          <w:rFonts w:asciiTheme="minorHAnsi" w:eastAsia="Times New Roman" w:hAnsiTheme="minorHAnsi"/>
          <w:lang w:eastAsia="is-IS"/>
        </w:rPr>
        <w:t>verkferlum</w:t>
      </w:r>
      <w:r w:rsidRPr="00424ED3">
        <w:rPr>
          <w:rFonts w:asciiTheme="minorHAnsi" w:eastAsia="Times New Roman" w:hAnsiTheme="minorHAnsi"/>
          <w:lang w:eastAsia="is-IS"/>
        </w:rPr>
        <w:t>.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</w:t>
      </w:r>
    </w:p>
    <w:p w:rsidR="000E302A" w:rsidRPr="00424ED3" w:rsidRDefault="00F578B9" w:rsidP="00F40D8E">
      <w:pPr>
        <w:numPr>
          <w:ilvl w:val="0"/>
          <w:numId w:val="51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</w:t>
      </w:r>
      <w:r w:rsidR="000E302A" w:rsidRPr="00424ED3">
        <w:rPr>
          <w:rFonts w:asciiTheme="minorHAnsi" w:eastAsia="Times New Roman" w:hAnsiTheme="minorHAnsi"/>
          <w:lang w:eastAsia="is-IS"/>
        </w:rPr>
        <w:t>tjórnunar</w:t>
      </w:r>
      <w:r w:rsidR="0082304E" w:rsidRPr="00424ED3">
        <w:rPr>
          <w:rFonts w:asciiTheme="minorHAnsi" w:eastAsia="Times New Roman" w:hAnsiTheme="minorHAnsi"/>
          <w:lang w:eastAsia="is-IS"/>
        </w:rPr>
        <w:t>-</w:t>
      </w:r>
      <w:r w:rsidR="000E302A" w:rsidRPr="00424ED3">
        <w:rPr>
          <w:rFonts w:asciiTheme="minorHAnsi" w:eastAsia="Times New Roman" w:hAnsiTheme="minorHAnsi"/>
          <w:lang w:eastAsia="is-IS"/>
        </w:rPr>
        <w:t>/eftirlits</w:t>
      </w:r>
      <w:r w:rsidRPr="00424ED3">
        <w:rPr>
          <w:rFonts w:asciiTheme="minorHAnsi" w:eastAsia="Times New Roman" w:hAnsiTheme="minorHAnsi"/>
          <w:lang w:eastAsia="is-IS"/>
        </w:rPr>
        <w:t>prófanir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til að tryggja að starfsfólk fylgi þessum kröfum.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(</w:t>
      </w:r>
      <w:r w:rsidR="000E302A" w:rsidRPr="00424ED3">
        <w:rPr>
          <w:rFonts w:asciiTheme="minorHAnsi" w:eastAsia="Times New Roman" w:hAnsiTheme="minorHAnsi" w:cstheme="minorHAnsi"/>
          <w:b/>
          <w:lang w:eastAsia="is-IS"/>
        </w:rPr>
        <w:t>a) og (b)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D23939" w:rsidRPr="00424ED3" w:rsidRDefault="00612069" w:rsidP="00D23939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Þegar innsiglaður farmur berst ættu að vera til staðar ráðstafanir sem tryggja rétta meðhöndlun  á innsiglum. Í því gæti falist sjónræn skoðun til að tryggja að innsiglið sé óskemmt og að ekkert bendi til þess</w:t>
      </w:r>
      <w:r w:rsidR="0082304E" w:rsidRPr="00424ED3">
        <w:rPr>
          <w:rFonts w:asciiTheme="minorHAnsi" w:eastAsia="Times New Roman" w:hAnsiTheme="minorHAnsi"/>
          <w:lang w:eastAsia="is-IS"/>
        </w:rPr>
        <w:t xml:space="preserve"> að átt hafi verið við það</w:t>
      </w:r>
      <w:r w:rsidRPr="00424ED3">
        <w:rPr>
          <w:rFonts w:asciiTheme="minorHAnsi" w:eastAsia="Times New Roman" w:hAnsiTheme="minorHAnsi"/>
          <w:lang w:eastAsia="is-IS"/>
        </w:rPr>
        <w:t xml:space="preserve">. </w:t>
      </w:r>
      <w:r w:rsidR="00D23939" w:rsidRPr="00424ED3">
        <w:rPr>
          <w:rFonts w:asciiTheme="minorHAnsi" w:eastAsia="Times New Roman" w:hAnsiTheme="minorHAnsi"/>
          <w:lang w:eastAsia="is-IS"/>
        </w:rPr>
        <w:t xml:space="preserve">Að því loknu </w:t>
      </w:r>
      <w:r w:rsidRPr="00424ED3">
        <w:rPr>
          <w:rFonts w:asciiTheme="minorHAnsi" w:eastAsia="Times New Roman" w:hAnsiTheme="minorHAnsi"/>
          <w:lang w:eastAsia="is-IS"/>
        </w:rPr>
        <w:t>fer fram áþreifanlega skoðun á innsiglinu</w:t>
      </w:r>
      <w:r w:rsidR="00D23939" w:rsidRPr="00424ED3">
        <w:rPr>
          <w:rFonts w:asciiTheme="minorHAnsi" w:eastAsia="Times New Roman" w:hAnsiTheme="minorHAnsi"/>
          <w:lang w:eastAsia="is-IS"/>
        </w:rPr>
        <w:t>. Hún skal framkvæmd af viðeigandi starfsfólki og fela í sér að hæfilegum krafti sé beitt til að t</w:t>
      </w:r>
      <w:r w:rsidR="00766A3D" w:rsidRPr="00424ED3">
        <w:rPr>
          <w:rFonts w:asciiTheme="minorHAnsi" w:eastAsia="Times New Roman" w:hAnsiTheme="minorHAnsi"/>
          <w:lang w:eastAsia="is-IS"/>
        </w:rPr>
        <w:t>r</w:t>
      </w:r>
      <w:r w:rsidR="00D23939" w:rsidRPr="00424ED3">
        <w:rPr>
          <w:rFonts w:asciiTheme="minorHAnsi" w:eastAsia="Times New Roman" w:hAnsiTheme="minorHAnsi"/>
          <w:lang w:eastAsia="is-IS"/>
        </w:rPr>
        <w:t>yggja að það óskaddað.</w:t>
      </w:r>
    </w:p>
    <w:p w:rsidR="00612069" w:rsidRPr="00424ED3" w:rsidRDefault="00612069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is-IS"/>
        </w:rPr>
      </w:pPr>
      <w:r w:rsidRPr="00424ED3">
        <w:rPr>
          <w:rFonts w:asciiTheme="minorHAnsi" w:eastAsia="Times New Roman" w:hAnsiTheme="minorHAnsi"/>
          <w:i/>
          <w:iCs/>
          <w:lang w:eastAsia="is-IS"/>
        </w:rPr>
        <w:t>Engar athugasemdir nauðsynlegar.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Það </w:t>
      </w:r>
      <w:r w:rsidR="006A1483" w:rsidRPr="00424ED3">
        <w:rPr>
          <w:rFonts w:asciiTheme="minorHAnsi" w:eastAsia="Times New Roman" w:hAnsiTheme="minorHAnsi"/>
          <w:lang w:eastAsia="is-IS"/>
        </w:rPr>
        <w:t xml:space="preserve">kann að vera </w:t>
      </w:r>
      <w:r w:rsidRPr="00424ED3">
        <w:rPr>
          <w:rFonts w:asciiTheme="minorHAnsi" w:eastAsia="Times New Roman" w:hAnsiTheme="minorHAnsi"/>
          <w:lang w:eastAsia="is-IS"/>
        </w:rPr>
        <w:t>að talning, vigtun og m</w:t>
      </w:r>
      <w:r w:rsidR="0082304E" w:rsidRPr="00424ED3">
        <w:rPr>
          <w:rFonts w:asciiTheme="minorHAnsi" w:eastAsia="Times New Roman" w:hAnsiTheme="minorHAnsi"/>
          <w:lang w:eastAsia="is-IS"/>
        </w:rPr>
        <w:t>agnákvörðun eigi ekki við í</w:t>
      </w:r>
      <w:r w:rsidRPr="00424ED3">
        <w:rPr>
          <w:rFonts w:asciiTheme="minorHAnsi" w:eastAsia="Times New Roman" w:hAnsiTheme="minorHAnsi"/>
          <w:lang w:eastAsia="is-IS"/>
        </w:rPr>
        <w:t xml:space="preserve"> tilfelli</w:t>
      </w:r>
      <w:r w:rsidR="0082304E" w:rsidRPr="00424ED3">
        <w:rPr>
          <w:rFonts w:asciiTheme="minorHAnsi" w:eastAsia="Times New Roman" w:hAnsiTheme="minorHAnsi"/>
          <w:lang w:eastAsia="is-IS"/>
        </w:rPr>
        <w:t xml:space="preserve"> umsækjanda. Þ</w:t>
      </w:r>
      <w:r w:rsidRPr="00424ED3">
        <w:rPr>
          <w:rFonts w:asciiTheme="minorHAnsi" w:eastAsia="Times New Roman" w:hAnsiTheme="minorHAnsi"/>
          <w:lang w:eastAsia="is-IS"/>
        </w:rPr>
        <w:t xml:space="preserve">að fer eftir eðli vörunnar sem </w:t>
      </w:r>
      <w:r w:rsidR="00263F8B" w:rsidRPr="00424ED3">
        <w:rPr>
          <w:rFonts w:asciiTheme="minorHAnsi" w:eastAsia="Times New Roman" w:hAnsiTheme="minorHAnsi"/>
          <w:lang w:eastAsia="is-IS"/>
        </w:rPr>
        <w:t>fyrirtækið</w:t>
      </w:r>
      <w:r w:rsidRPr="00424ED3">
        <w:rPr>
          <w:rFonts w:asciiTheme="minorHAnsi" w:eastAsia="Times New Roman" w:hAnsiTheme="minorHAnsi"/>
          <w:lang w:eastAsia="is-IS"/>
        </w:rPr>
        <w:t xml:space="preserve"> stundar viðskipti með. Sé notast við aðra aðferð við skráningu innfluttra vara skal lýsa þeirri aðferð og gera grein fyrir hvernig framkvæmd hennar fer fram. 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AD0418" w:rsidP="00F40D8E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Ferlarnir ættu að fela í sér:</w:t>
      </w:r>
    </w:p>
    <w:p w:rsidR="000E302A" w:rsidRPr="00424ED3" w:rsidRDefault="00196D07" w:rsidP="00F40D8E">
      <w:pPr>
        <w:numPr>
          <w:ilvl w:val="0"/>
          <w:numId w:val="52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H</w:t>
      </w:r>
      <w:r w:rsidR="000E302A" w:rsidRPr="00424ED3">
        <w:rPr>
          <w:rFonts w:asciiTheme="minorHAnsi" w:eastAsia="Times New Roman" w:hAnsiTheme="minorHAnsi"/>
          <w:lang w:eastAsia="is-IS"/>
        </w:rPr>
        <w:t>vernig, hvenær, af hverjum og á grundvelli hvaða skjala, vörur sem tekið er á móti eru færðar inn á lagerskrár</w:t>
      </w:r>
      <w:r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196D07" w:rsidP="00F40D8E">
      <w:pPr>
        <w:numPr>
          <w:ilvl w:val="0"/>
          <w:numId w:val="52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A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thugun á vörum </w:t>
      </w:r>
      <w:r w:rsidR="00487D4E" w:rsidRPr="00424ED3">
        <w:rPr>
          <w:rFonts w:asciiTheme="minorHAnsi" w:eastAsia="Times New Roman" w:hAnsiTheme="minorHAnsi"/>
          <w:lang w:eastAsia="is-IS"/>
        </w:rPr>
        <w:t>í samræmi við lista og innkaupa</w:t>
      </w:r>
      <w:r w:rsidR="000E302A" w:rsidRPr="00424ED3">
        <w:rPr>
          <w:rFonts w:asciiTheme="minorHAnsi" w:eastAsia="Times New Roman" w:hAnsiTheme="minorHAnsi"/>
          <w:lang w:eastAsia="is-IS"/>
        </w:rPr>
        <w:t>pantanir</w:t>
      </w:r>
      <w:r w:rsidR="00487D4E" w:rsidRPr="00424ED3">
        <w:rPr>
          <w:rFonts w:asciiTheme="minorHAnsi" w:eastAsia="Times New Roman" w:hAnsiTheme="minorHAnsi"/>
          <w:lang w:eastAsia="is-IS"/>
        </w:rPr>
        <w:t>.</w:t>
      </w:r>
    </w:p>
    <w:p w:rsidR="000E302A" w:rsidRPr="00424ED3" w:rsidRDefault="00487D4E" w:rsidP="00F40D8E">
      <w:pPr>
        <w:numPr>
          <w:ilvl w:val="0"/>
          <w:numId w:val="52"/>
        </w:num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>S</w:t>
      </w:r>
      <w:r w:rsidR="00A351BD" w:rsidRPr="00424ED3">
        <w:rPr>
          <w:rFonts w:asciiTheme="minorHAnsi" w:eastAsia="Times New Roman" w:hAnsiTheme="minorHAnsi"/>
          <w:lang w:eastAsia="is-IS"/>
        </w:rPr>
        <w:t>kráning</w:t>
      </w:r>
      <w:r w:rsidR="00023844" w:rsidRPr="00424ED3">
        <w:rPr>
          <w:rFonts w:asciiTheme="minorHAnsi" w:eastAsia="Times New Roman" w:hAnsiTheme="minorHAnsi"/>
          <w:lang w:eastAsia="is-IS"/>
        </w:rPr>
        <w:t>u</w:t>
      </w:r>
      <w:r w:rsidR="00A351BD" w:rsidRPr="00424ED3">
        <w:rPr>
          <w:rFonts w:asciiTheme="minorHAnsi" w:eastAsia="Times New Roman" w:hAnsiTheme="minorHAnsi"/>
          <w:lang w:eastAsia="is-IS"/>
        </w:rPr>
        <w:t xml:space="preserve"> vörunnar á birgða/</w:t>
      </w:r>
      <w:r w:rsidR="000E302A" w:rsidRPr="00424ED3">
        <w:rPr>
          <w:rFonts w:asciiTheme="minorHAnsi" w:eastAsia="Times New Roman" w:hAnsiTheme="minorHAnsi"/>
          <w:lang w:eastAsia="is-IS"/>
        </w:rPr>
        <w:t>lagerskrár eins fljótt og unnt er eftir komu þeirra.</w:t>
      </w:r>
    </w:p>
    <w:p w:rsidR="000E302A" w:rsidRPr="00424ED3" w:rsidRDefault="000E302A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</w:p>
    <w:p w:rsidR="000E302A" w:rsidRPr="00424ED3" w:rsidRDefault="000E302A" w:rsidP="00F40D8E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lastRenderedPageBreak/>
        <w:t>(a) og (b)</w:t>
      </w:r>
      <w:r w:rsidR="00F75D25" w:rsidRPr="00424ED3">
        <w:rPr>
          <w:rFonts w:asciiTheme="minorHAnsi" w:eastAsia="Times New Roman" w:hAnsiTheme="minorHAnsi" w:cstheme="minorHAnsi"/>
          <w:b/>
          <w:lang w:eastAsia="is-IS"/>
        </w:rPr>
        <w:t>.</w:t>
      </w:r>
    </w:p>
    <w:p w:rsidR="000E302A" w:rsidRPr="00424ED3" w:rsidRDefault="00023844" w:rsidP="000E302A">
      <w:pPr>
        <w:spacing w:after="0" w:line="240" w:lineRule="auto"/>
        <w:jc w:val="both"/>
        <w:rPr>
          <w:rFonts w:asciiTheme="minorHAnsi" w:eastAsia="Times New Roman" w:hAnsiTheme="minorHAnsi"/>
          <w:lang w:eastAsia="is-IS"/>
        </w:rPr>
      </w:pPr>
      <w:r w:rsidRPr="00424ED3">
        <w:rPr>
          <w:rFonts w:asciiTheme="minorHAnsi" w:eastAsia="Times New Roman" w:hAnsiTheme="minorHAnsi"/>
          <w:lang w:eastAsia="is-IS"/>
        </w:rPr>
        <w:t xml:space="preserve">Skilja ætti á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milli </w:t>
      </w:r>
      <w:r w:rsidR="00C120A3" w:rsidRPr="00424ED3">
        <w:rPr>
          <w:rFonts w:asciiTheme="minorHAnsi" w:eastAsia="Times New Roman" w:hAnsiTheme="minorHAnsi"/>
          <w:lang w:eastAsia="is-IS"/>
        </w:rPr>
        <w:t>innkaupa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, móttöku </w:t>
      </w:r>
      <w:r w:rsidR="00C120A3" w:rsidRPr="00424ED3">
        <w:rPr>
          <w:rFonts w:asciiTheme="minorHAnsi" w:eastAsia="Times New Roman" w:hAnsiTheme="minorHAnsi"/>
          <w:lang w:eastAsia="is-IS"/>
        </w:rPr>
        <w:t>vörunnar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(vöruhús), skráning</w:t>
      </w:r>
      <w:r w:rsidRPr="00424ED3">
        <w:rPr>
          <w:rFonts w:asciiTheme="minorHAnsi" w:eastAsia="Times New Roman" w:hAnsiTheme="minorHAnsi"/>
          <w:lang w:eastAsia="is-IS"/>
        </w:rPr>
        <w:t>u hennar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 í kerfið (stjórnun) og </w:t>
      </w:r>
      <w:r w:rsidR="006A1483" w:rsidRPr="00424ED3">
        <w:rPr>
          <w:rFonts w:asciiTheme="minorHAnsi" w:eastAsia="Times New Roman" w:hAnsiTheme="minorHAnsi"/>
          <w:lang w:eastAsia="is-IS"/>
        </w:rPr>
        <w:t xml:space="preserve"> greiðslu 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á reikningum. </w:t>
      </w:r>
      <w:r w:rsidR="00C120A3" w:rsidRPr="00424ED3">
        <w:rPr>
          <w:rFonts w:asciiTheme="minorHAnsi" w:eastAsia="Times New Roman" w:hAnsiTheme="minorHAnsi"/>
          <w:lang w:eastAsia="is-IS"/>
        </w:rPr>
        <w:t xml:space="preserve">Fyrirkomulagið </w:t>
      </w:r>
      <w:r w:rsidR="000E302A" w:rsidRPr="00424ED3">
        <w:rPr>
          <w:rFonts w:asciiTheme="minorHAnsi" w:eastAsia="Times New Roman" w:hAnsiTheme="minorHAnsi"/>
          <w:lang w:eastAsia="is-IS"/>
        </w:rPr>
        <w:t>fer ef</w:t>
      </w:r>
      <w:r w:rsidR="00C120A3" w:rsidRPr="00424ED3">
        <w:rPr>
          <w:rFonts w:asciiTheme="minorHAnsi" w:eastAsia="Times New Roman" w:hAnsiTheme="minorHAnsi"/>
          <w:lang w:eastAsia="is-IS"/>
        </w:rPr>
        <w:t>tir stærð og umfangi rekstursins</w:t>
      </w:r>
      <w:r w:rsidR="000E302A" w:rsidRPr="00424ED3">
        <w:rPr>
          <w:rFonts w:asciiTheme="minorHAnsi" w:eastAsia="Times New Roman" w:hAnsiTheme="minorHAnsi"/>
          <w:lang w:eastAsia="is-IS"/>
        </w:rPr>
        <w:t xml:space="preserve">. </w:t>
      </w:r>
    </w:p>
    <w:p w:rsidR="00D35789" w:rsidRPr="00424ED3" w:rsidRDefault="00D35789" w:rsidP="00D35789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D35789" w:rsidRPr="00424ED3" w:rsidRDefault="00D35789" w:rsidP="00F40D8E">
      <w:pPr>
        <w:pStyle w:val="ListParagraph"/>
        <w:numPr>
          <w:ilvl w:val="1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b/>
        </w:rPr>
        <w:t>Geymsla</w:t>
      </w:r>
      <w:r w:rsidR="0014383E" w:rsidRPr="00424ED3">
        <w:rPr>
          <w:b/>
        </w:rPr>
        <w:t xml:space="preserve"> vöru</w:t>
      </w:r>
    </w:p>
    <w:p w:rsidR="00B01332" w:rsidRPr="00424ED3" w:rsidRDefault="00B01332" w:rsidP="00B0133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Þ</w:t>
      </w:r>
      <w:r w:rsidR="00023844" w:rsidRPr="00424ED3">
        <w:rPr>
          <w:rFonts w:asciiTheme="minorHAnsi" w:eastAsia="Times New Roman" w:hAnsiTheme="minorHAnsi" w:cstheme="minorHAnsi"/>
          <w:bCs/>
          <w:lang w:eastAsia="is-IS"/>
        </w:rPr>
        <w:t>essi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kafli tekur ei</w:t>
      </w:r>
      <w:r w:rsidR="0092390A" w:rsidRPr="00424ED3">
        <w:rPr>
          <w:rFonts w:asciiTheme="minorHAnsi" w:eastAsia="Times New Roman" w:hAnsiTheme="minorHAnsi" w:cstheme="minorHAnsi"/>
          <w:bCs/>
          <w:lang w:eastAsia="is-IS"/>
        </w:rPr>
        <w:t>nungis til geymslu vö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bCs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sem er hluti af alþjóðlegu aðf</w:t>
      </w:r>
      <w:r w:rsidR="0092390A" w:rsidRPr="00424ED3">
        <w:rPr>
          <w:rFonts w:asciiTheme="minorHAnsi" w:eastAsia="Times New Roman" w:hAnsiTheme="minorHAnsi" w:cstheme="minorHAnsi"/>
          <w:bCs/>
          <w:lang w:eastAsia="is-IS"/>
        </w:rPr>
        <w:t>angakeðjunni, þ.e. innfluttra</w:t>
      </w:r>
      <w:r w:rsidR="00023844" w:rsidRPr="00424ED3">
        <w:rPr>
          <w:rFonts w:asciiTheme="minorHAnsi" w:eastAsia="Times New Roman" w:hAnsiTheme="minorHAnsi" w:cstheme="minorHAnsi"/>
          <w:bCs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bCs/>
          <w:lang w:eastAsia="is-IS"/>
        </w:rPr>
        <w:t xml:space="preserve"> vö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r</w:t>
      </w:r>
      <w:r w:rsidR="0092390A" w:rsidRPr="00424ED3">
        <w:rPr>
          <w:rFonts w:asciiTheme="minorHAnsi" w:eastAsia="Times New Roman" w:hAnsiTheme="minorHAnsi" w:cstheme="minorHAnsi"/>
          <w:bCs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, framleiðsluvöru sem ætluð er til útflutnings auk annarrar útflutningsvöru.  </w:t>
      </w:r>
    </w:p>
    <w:p w:rsidR="00B01332" w:rsidRPr="00424ED3" w:rsidRDefault="00B01332" w:rsidP="00B01332">
      <w:pPr>
        <w:pStyle w:val="ListParagraph"/>
        <w:spacing w:after="0" w:line="240" w:lineRule="auto"/>
        <w:ind w:left="550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B01332" w:rsidRPr="00424ED3" w:rsidRDefault="00B01332" w:rsidP="00B01332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B01332" w:rsidRPr="00424ED3" w:rsidRDefault="00B01332" w:rsidP="00B01332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B01332" w:rsidRPr="00424ED3" w:rsidRDefault="00B01332" w:rsidP="00B01332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B01332" w:rsidRPr="00424ED3" w:rsidRDefault="00B01332" w:rsidP="00B01332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B1629F" w:rsidRPr="00424ED3" w:rsidRDefault="00B1629F" w:rsidP="00B01332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967B75" w:rsidRPr="00424ED3" w:rsidRDefault="00967B75" w:rsidP="00967B7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highlight w:val="yellow"/>
          <w:lang w:eastAsia="is-IS"/>
        </w:rPr>
      </w:pPr>
    </w:p>
    <w:p w:rsidR="00707756" w:rsidRPr="00424ED3" w:rsidRDefault="00967B75" w:rsidP="005701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V</w:t>
      </w:r>
      <w:r w:rsidR="00707756" w:rsidRPr="00424ED3">
        <w:rPr>
          <w:rFonts w:asciiTheme="minorHAnsi" w:hAnsiTheme="minorHAnsi" w:cstheme="minorHAnsi"/>
        </w:rPr>
        <w:t>er</w:t>
      </w:r>
      <w:r w:rsidRPr="00424ED3">
        <w:rPr>
          <w:rFonts w:asciiTheme="minorHAnsi" w:hAnsiTheme="minorHAnsi" w:cstheme="minorHAnsi"/>
        </w:rPr>
        <w:t>kfer</w:t>
      </w:r>
      <w:r w:rsidR="00707756" w:rsidRPr="00424ED3">
        <w:rPr>
          <w:rFonts w:asciiTheme="minorHAnsi" w:hAnsiTheme="minorHAnsi" w:cstheme="minorHAnsi"/>
        </w:rPr>
        <w:t>lar</w:t>
      </w:r>
      <w:r w:rsidRPr="00424ED3">
        <w:rPr>
          <w:rFonts w:asciiTheme="minorHAnsi" w:hAnsiTheme="minorHAnsi" w:cstheme="minorHAnsi"/>
        </w:rPr>
        <w:t xml:space="preserve"> </w:t>
      </w:r>
      <w:r w:rsidR="00570193" w:rsidRPr="00424ED3">
        <w:rPr>
          <w:rFonts w:asciiTheme="minorHAnsi" w:hAnsiTheme="minorHAnsi" w:cstheme="minorHAnsi"/>
        </w:rPr>
        <w:t>ættu</w:t>
      </w:r>
      <w:r w:rsidRPr="00424ED3">
        <w:rPr>
          <w:rFonts w:asciiTheme="minorHAnsi" w:hAnsiTheme="minorHAnsi" w:cstheme="minorHAnsi"/>
        </w:rPr>
        <w:t xml:space="preserve"> að innihalda fyrirmæli um</w:t>
      </w:r>
      <w:r w:rsidR="00707756" w:rsidRPr="00424ED3">
        <w:rPr>
          <w:rFonts w:asciiTheme="minorHAnsi" w:hAnsiTheme="minorHAnsi" w:cstheme="minorHAnsi"/>
        </w:rPr>
        <w:t>:</w:t>
      </w:r>
    </w:p>
    <w:p w:rsidR="00707756" w:rsidRPr="00424ED3" w:rsidRDefault="00023844" w:rsidP="00A03BA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Tiltekin</w:t>
      </w:r>
      <w:r w:rsidR="00967B75" w:rsidRPr="00424ED3">
        <w:rPr>
          <w:rFonts w:asciiTheme="minorHAnsi" w:hAnsiTheme="minorHAnsi" w:cstheme="minorHAnsi"/>
        </w:rPr>
        <w:t xml:space="preserve"> og afmörkuð</w:t>
      </w:r>
      <w:r w:rsidR="00707756" w:rsidRPr="00424ED3">
        <w:rPr>
          <w:rFonts w:asciiTheme="minorHAnsi" w:hAnsiTheme="minorHAnsi" w:cstheme="minorHAnsi"/>
        </w:rPr>
        <w:t xml:space="preserve"> svæði fyrir geymslu á vörum sem eru </w:t>
      </w:r>
      <w:r w:rsidR="00570193" w:rsidRPr="00424ED3">
        <w:rPr>
          <w:rFonts w:asciiTheme="minorHAnsi" w:hAnsiTheme="minorHAnsi" w:cstheme="minorHAnsi"/>
        </w:rPr>
        <w:t>bæði örugg og trygg</w:t>
      </w:r>
      <w:r w:rsidRPr="00424ED3">
        <w:rPr>
          <w:rFonts w:asciiTheme="minorHAnsi" w:hAnsiTheme="minorHAnsi" w:cstheme="minorHAnsi"/>
        </w:rPr>
        <w:t xml:space="preserve"> og</w:t>
      </w:r>
      <w:r w:rsidR="00707756" w:rsidRPr="00424ED3">
        <w:rPr>
          <w:rFonts w:asciiTheme="minorHAnsi" w:hAnsiTheme="minorHAnsi" w:cstheme="minorHAnsi"/>
        </w:rPr>
        <w:t xml:space="preserve"> sem viðeigandi starfsfólk þekkir</w:t>
      </w:r>
      <w:r w:rsidR="00570193" w:rsidRPr="00424ED3">
        <w:rPr>
          <w:rFonts w:asciiTheme="minorHAnsi" w:hAnsiTheme="minorHAnsi" w:cstheme="minorHAnsi"/>
        </w:rPr>
        <w:t>.</w:t>
      </w:r>
      <w:r w:rsidR="00707756"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967B75" w:rsidP="00A03BA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G</w:t>
      </w:r>
      <w:r w:rsidR="00707756" w:rsidRPr="00424ED3">
        <w:rPr>
          <w:rFonts w:asciiTheme="minorHAnsi" w:hAnsiTheme="minorHAnsi" w:cstheme="minorHAnsi"/>
        </w:rPr>
        <w:t>eymslusvæði sem aðeins er aðgengilegt starfsfólki</w:t>
      </w:r>
      <w:r w:rsidR="00570193" w:rsidRPr="00424ED3">
        <w:rPr>
          <w:rFonts w:asciiTheme="minorHAnsi" w:hAnsiTheme="minorHAnsi" w:cstheme="minorHAnsi"/>
        </w:rPr>
        <w:t xml:space="preserve"> sem hefur til þess heimild. </w:t>
      </w:r>
    </w:p>
    <w:p w:rsidR="00707756" w:rsidRPr="00424ED3" w:rsidRDefault="00967B75" w:rsidP="00A03BA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R</w:t>
      </w:r>
      <w:r w:rsidR="00707756" w:rsidRPr="00424ED3">
        <w:rPr>
          <w:rFonts w:asciiTheme="minorHAnsi" w:hAnsiTheme="minorHAnsi" w:cstheme="minorHAnsi"/>
        </w:rPr>
        <w:t>eglulega</w:t>
      </w:r>
      <w:r w:rsidR="00570193" w:rsidRPr="00424ED3">
        <w:rPr>
          <w:rFonts w:asciiTheme="minorHAnsi" w:hAnsiTheme="minorHAnsi" w:cstheme="minorHAnsi"/>
        </w:rPr>
        <w:t>r birgðatalningar.</w:t>
      </w:r>
    </w:p>
    <w:p w:rsidR="00707756" w:rsidRPr="00424ED3" w:rsidRDefault="00967B75" w:rsidP="00A03BA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E</w:t>
      </w:r>
      <w:r w:rsidR="00707756" w:rsidRPr="00424ED3">
        <w:rPr>
          <w:rFonts w:asciiTheme="minorHAnsi" w:hAnsiTheme="minorHAnsi" w:cstheme="minorHAnsi"/>
        </w:rPr>
        <w:t xml:space="preserve">ftirlit og stjórnun á </w:t>
      </w:r>
      <w:r w:rsidRPr="00424ED3">
        <w:rPr>
          <w:rFonts w:asciiTheme="minorHAnsi" w:hAnsiTheme="minorHAnsi" w:cstheme="minorHAnsi"/>
        </w:rPr>
        <w:t>aðkomandi</w:t>
      </w:r>
      <w:r w:rsidR="00707756" w:rsidRPr="00424ED3">
        <w:rPr>
          <w:rFonts w:asciiTheme="minorHAnsi" w:hAnsiTheme="minorHAnsi" w:cstheme="minorHAnsi"/>
        </w:rPr>
        <w:t xml:space="preserve"> vörum, flutning á milli </w:t>
      </w:r>
      <w:r w:rsidRPr="00424ED3">
        <w:rPr>
          <w:rFonts w:asciiTheme="minorHAnsi" w:hAnsiTheme="minorHAnsi" w:cstheme="minorHAnsi"/>
        </w:rPr>
        <w:t>geymslna eða geymslu</w:t>
      </w:r>
      <w:r w:rsidR="00707756" w:rsidRPr="00424ED3">
        <w:rPr>
          <w:rFonts w:asciiTheme="minorHAnsi" w:hAnsiTheme="minorHAnsi" w:cstheme="minorHAnsi"/>
        </w:rPr>
        <w:t>svæða, varanlegan eða tímabundinn flutning</w:t>
      </w:r>
      <w:r w:rsidRPr="00424ED3">
        <w:rPr>
          <w:rFonts w:asciiTheme="minorHAnsi" w:hAnsiTheme="minorHAnsi" w:cstheme="minorHAnsi"/>
        </w:rPr>
        <w:t>.</w:t>
      </w:r>
    </w:p>
    <w:p w:rsidR="00707756" w:rsidRPr="00424ED3" w:rsidRDefault="00967B75" w:rsidP="00A03BA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A</w:t>
      </w:r>
      <w:r w:rsidR="00707756" w:rsidRPr="00424ED3">
        <w:rPr>
          <w:rFonts w:asciiTheme="minorHAnsi" w:hAnsiTheme="minorHAnsi" w:cstheme="minorHAnsi"/>
        </w:rPr>
        <w:t>ðgerðir sem gr</w:t>
      </w:r>
      <w:r w:rsidRPr="00424ED3">
        <w:rPr>
          <w:rFonts w:asciiTheme="minorHAnsi" w:hAnsiTheme="minorHAnsi" w:cstheme="minorHAnsi"/>
        </w:rPr>
        <w:t>ípa ber</w:t>
      </w:r>
      <w:r w:rsidR="00707756" w:rsidRPr="00424ED3">
        <w:rPr>
          <w:rFonts w:asciiTheme="minorHAnsi" w:hAnsiTheme="minorHAnsi" w:cstheme="minorHAnsi"/>
        </w:rPr>
        <w:t xml:space="preserve"> til ef </w:t>
      </w:r>
      <w:r w:rsidRPr="00424ED3">
        <w:rPr>
          <w:rFonts w:asciiTheme="minorHAnsi" w:hAnsiTheme="minorHAnsi" w:cstheme="minorHAnsi"/>
        </w:rPr>
        <w:t>upp koma</w:t>
      </w:r>
      <w:r w:rsidR="00707756" w:rsidRPr="00424ED3">
        <w:rPr>
          <w:rFonts w:asciiTheme="minorHAnsi" w:hAnsiTheme="minorHAnsi" w:cstheme="minorHAnsi"/>
        </w:rPr>
        <w:t xml:space="preserve"> </w:t>
      </w:r>
      <w:r w:rsidRPr="00424ED3">
        <w:rPr>
          <w:rFonts w:asciiTheme="minorHAnsi" w:hAnsiTheme="minorHAnsi" w:cstheme="minorHAnsi"/>
        </w:rPr>
        <w:t>frávik</w:t>
      </w:r>
      <w:r w:rsidR="00D71241" w:rsidRPr="00424ED3">
        <w:rPr>
          <w:rFonts w:asciiTheme="minorHAnsi" w:hAnsiTheme="minorHAnsi" w:cstheme="minorHAnsi"/>
        </w:rPr>
        <w:t>, t.d.</w:t>
      </w:r>
      <w:r w:rsidR="00707756" w:rsidRPr="00424ED3">
        <w:rPr>
          <w:rFonts w:asciiTheme="minorHAnsi" w:hAnsiTheme="minorHAnsi" w:cstheme="minorHAnsi"/>
        </w:rPr>
        <w:t xml:space="preserve"> t</w:t>
      </w:r>
      <w:r w:rsidRPr="00424ED3">
        <w:rPr>
          <w:rFonts w:asciiTheme="minorHAnsi" w:hAnsiTheme="minorHAnsi" w:cstheme="minorHAnsi"/>
        </w:rPr>
        <w:t>jón,</w:t>
      </w:r>
      <w:r w:rsidR="00707756" w:rsidRPr="00424ED3">
        <w:rPr>
          <w:rFonts w:asciiTheme="minorHAnsi" w:hAnsiTheme="minorHAnsi" w:cstheme="minorHAnsi"/>
        </w:rPr>
        <w:t xml:space="preserve"> þjófnað</w:t>
      </w:r>
      <w:r w:rsidR="00D71241" w:rsidRPr="00424ED3">
        <w:rPr>
          <w:rFonts w:asciiTheme="minorHAnsi" w:hAnsiTheme="minorHAnsi" w:cstheme="minorHAnsi"/>
        </w:rPr>
        <w:t>ur.</w:t>
      </w:r>
    </w:p>
    <w:p w:rsidR="00707756" w:rsidRPr="00424ED3" w:rsidRDefault="00967B75" w:rsidP="00A03BA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M</w:t>
      </w:r>
      <w:r w:rsidR="00707756" w:rsidRPr="00424ED3">
        <w:rPr>
          <w:rFonts w:asciiTheme="minorHAnsi" w:hAnsiTheme="minorHAnsi" w:cstheme="minorHAnsi"/>
        </w:rPr>
        <w:t>eðhöndlun og vinnslu v</w:t>
      </w:r>
      <w:r w:rsidR="00D71241" w:rsidRPr="00424ED3">
        <w:rPr>
          <w:rFonts w:asciiTheme="minorHAnsi" w:hAnsiTheme="minorHAnsi" w:cstheme="minorHAnsi"/>
        </w:rPr>
        <w:t>ö</w:t>
      </w:r>
      <w:r w:rsidR="00707756" w:rsidRPr="00424ED3">
        <w:rPr>
          <w:rFonts w:asciiTheme="minorHAnsi" w:hAnsiTheme="minorHAnsi" w:cstheme="minorHAnsi"/>
        </w:rPr>
        <w:t>r</w:t>
      </w:r>
      <w:r w:rsidR="00D71241" w:rsidRPr="00424ED3">
        <w:rPr>
          <w:rFonts w:asciiTheme="minorHAnsi" w:hAnsiTheme="minorHAnsi" w:cstheme="minorHAnsi"/>
        </w:rPr>
        <w:t>u</w:t>
      </w:r>
      <w:r w:rsidR="00707756" w:rsidRPr="00424ED3">
        <w:rPr>
          <w:rFonts w:asciiTheme="minorHAnsi" w:hAnsiTheme="minorHAnsi" w:cstheme="minorHAnsi"/>
        </w:rPr>
        <w:t xml:space="preserve"> og skil þeirra aftur á lager</w:t>
      </w:r>
      <w:r w:rsidR="00D71241" w:rsidRPr="00424ED3">
        <w:rPr>
          <w:rFonts w:asciiTheme="minorHAnsi" w:hAnsiTheme="minorHAnsi" w:cstheme="minorHAnsi"/>
        </w:rPr>
        <w:t>.</w:t>
      </w:r>
    </w:p>
    <w:p w:rsidR="00D71241" w:rsidRPr="00424ED3" w:rsidRDefault="00D71241" w:rsidP="00A03BA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Aðskilnað á mismunandi tegund</w:t>
      </w:r>
      <w:r w:rsidR="006A1483" w:rsidRPr="00424ED3">
        <w:rPr>
          <w:rFonts w:asciiTheme="minorHAnsi" w:hAnsiTheme="minorHAnsi" w:cstheme="minorHAnsi"/>
        </w:rPr>
        <w:t>um</w:t>
      </w:r>
      <w:r w:rsidRPr="00424ED3">
        <w:rPr>
          <w:rFonts w:asciiTheme="minorHAnsi" w:hAnsiTheme="minorHAnsi" w:cstheme="minorHAnsi"/>
        </w:rPr>
        <w:t xml:space="preserve">, þar sem þess gerist þörf, t.d. hættuleg, verðmæt vara eða flugfarmur/póstflutningar. </w:t>
      </w:r>
    </w:p>
    <w:p w:rsidR="00707756" w:rsidRPr="00424ED3" w:rsidRDefault="00967B75" w:rsidP="00A03BA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Uppfærslu</w:t>
      </w:r>
      <w:r w:rsidR="00707756" w:rsidRPr="00424ED3">
        <w:rPr>
          <w:rFonts w:asciiTheme="minorHAnsi" w:hAnsiTheme="minorHAnsi" w:cstheme="minorHAnsi"/>
        </w:rPr>
        <w:t xml:space="preserve"> birgða/lagersskráa í rauntíma </w:t>
      </w:r>
      <w:r w:rsidRPr="00424ED3">
        <w:rPr>
          <w:rFonts w:asciiTheme="minorHAnsi" w:hAnsiTheme="minorHAnsi" w:cstheme="minorHAnsi"/>
        </w:rPr>
        <w:t>ásamt</w:t>
      </w:r>
      <w:r w:rsidR="00707756" w:rsidRPr="00424ED3">
        <w:rPr>
          <w:rFonts w:asciiTheme="minorHAnsi" w:hAnsiTheme="minorHAnsi" w:cstheme="minorHAnsi"/>
        </w:rPr>
        <w:t xml:space="preserve"> staðsetningu varanna</w:t>
      </w:r>
      <w:r w:rsidR="00D71241" w:rsidRPr="00424ED3">
        <w:rPr>
          <w:rFonts w:asciiTheme="minorHAnsi" w:hAnsiTheme="minorHAnsi" w:cstheme="minorHAnsi"/>
        </w:rPr>
        <w:t>.</w:t>
      </w:r>
      <w:r w:rsidR="00707756"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967B75" w:rsidP="00A03BA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Öll</w:t>
      </w:r>
      <w:r w:rsidR="00707756" w:rsidRPr="00424ED3">
        <w:rPr>
          <w:rFonts w:asciiTheme="minorHAnsi" w:hAnsiTheme="minorHAnsi" w:cstheme="minorHAnsi"/>
        </w:rPr>
        <w:t xml:space="preserve"> </w:t>
      </w:r>
      <w:r w:rsidR="00B60F27" w:rsidRPr="00424ED3">
        <w:rPr>
          <w:rFonts w:asciiTheme="minorHAnsi" w:hAnsiTheme="minorHAnsi" w:cstheme="minorHAnsi"/>
        </w:rPr>
        <w:t xml:space="preserve">helstu </w:t>
      </w:r>
      <w:r w:rsidR="00707756" w:rsidRPr="00424ED3">
        <w:rPr>
          <w:rFonts w:asciiTheme="minorHAnsi" w:hAnsiTheme="minorHAnsi" w:cstheme="minorHAnsi"/>
        </w:rPr>
        <w:t xml:space="preserve">svið </w:t>
      </w:r>
      <w:r w:rsidR="00B60F27" w:rsidRPr="00424ED3">
        <w:rPr>
          <w:rFonts w:asciiTheme="minorHAnsi" w:hAnsiTheme="minorHAnsi" w:cstheme="minorHAnsi"/>
        </w:rPr>
        <w:t>öryggismála</w:t>
      </w:r>
      <w:r w:rsidR="00707756" w:rsidRPr="00424ED3">
        <w:rPr>
          <w:rFonts w:asciiTheme="minorHAnsi" w:hAnsiTheme="minorHAnsi" w:cstheme="minorHAnsi"/>
        </w:rPr>
        <w:t xml:space="preserve"> á geymslusvæði</w:t>
      </w:r>
      <w:r w:rsidR="007F507A" w:rsidRPr="00424ED3">
        <w:rPr>
          <w:rFonts w:asciiTheme="minorHAnsi" w:hAnsiTheme="minorHAnsi" w:cstheme="minorHAnsi"/>
        </w:rPr>
        <w:t>.</w:t>
      </w:r>
    </w:p>
    <w:p w:rsidR="00DA20B3" w:rsidRPr="00424ED3" w:rsidRDefault="00DA20B3" w:rsidP="00DA20B3">
      <w:pPr>
        <w:pStyle w:val="ListParagraph"/>
        <w:spacing w:after="0" w:line="240" w:lineRule="auto"/>
        <w:ind w:left="1068"/>
        <w:jc w:val="both"/>
        <w:rPr>
          <w:rFonts w:asciiTheme="minorHAnsi" w:hAnsiTheme="minorHAnsi" w:cstheme="minorHAnsi"/>
        </w:rPr>
      </w:pPr>
    </w:p>
    <w:p w:rsidR="00967B75" w:rsidRPr="00424ED3" w:rsidRDefault="006C444C" w:rsidP="007F507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Hafa ber í huga að almennar</w:t>
      </w:r>
      <w:r w:rsidR="007F507A" w:rsidRPr="00424ED3">
        <w:rPr>
          <w:rFonts w:asciiTheme="minorHAnsi" w:hAnsiTheme="minorHAnsi" w:cstheme="minorHAnsi"/>
        </w:rPr>
        <w:t xml:space="preserve"> ö</w:t>
      </w:r>
      <w:r w:rsidR="00707756" w:rsidRPr="00424ED3">
        <w:rPr>
          <w:rFonts w:asciiTheme="minorHAnsi" w:hAnsiTheme="minorHAnsi" w:cstheme="minorHAnsi"/>
        </w:rPr>
        <w:t>ryggis</w:t>
      </w:r>
      <w:r w:rsidR="00967B75" w:rsidRPr="00424ED3">
        <w:rPr>
          <w:rFonts w:asciiTheme="minorHAnsi" w:hAnsiTheme="minorHAnsi" w:cstheme="minorHAnsi"/>
        </w:rPr>
        <w:t xml:space="preserve">kröfur </w:t>
      </w:r>
      <w:r w:rsidRPr="00424ED3">
        <w:rPr>
          <w:rFonts w:asciiTheme="minorHAnsi" w:hAnsiTheme="minorHAnsi" w:cstheme="minorHAnsi"/>
        </w:rPr>
        <w:t xml:space="preserve">sem gerðar eru til umsækjenda eru háðar </w:t>
      </w:r>
      <w:r w:rsidR="007F507A" w:rsidRPr="00424ED3">
        <w:rPr>
          <w:rFonts w:asciiTheme="minorHAnsi" w:hAnsiTheme="minorHAnsi" w:cstheme="minorHAnsi"/>
        </w:rPr>
        <w:t>starfseminni,  tegund innflutnings/útflutnings</w:t>
      </w:r>
      <w:r w:rsidR="00707756" w:rsidRPr="00424ED3">
        <w:rPr>
          <w:rFonts w:asciiTheme="minorHAnsi" w:hAnsiTheme="minorHAnsi" w:cstheme="minorHAnsi"/>
        </w:rPr>
        <w:t xml:space="preserve">, stærð og </w:t>
      </w:r>
      <w:r w:rsidR="00967B75" w:rsidRPr="00424ED3">
        <w:rPr>
          <w:rFonts w:asciiTheme="minorHAnsi" w:hAnsiTheme="minorHAnsi" w:cstheme="minorHAnsi"/>
        </w:rPr>
        <w:t xml:space="preserve">umfangi reksturs umsækjanda </w:t>
      </w:r>
      <w:r w:rsidR="00707756" w:rsidRPr="00424ED3">
        <w:rPr>
          <w:rFonts w:asciiTheme="minorHAnsi" w:hAnsiTheme="minorHAnsi" w:cstheme="minorHAnsi"/>
        </w:rPr>
        <w:t xml:space="preserve">(sem getur verið frá einu herbergi í skrifstofuhúsnæði til </w:t>
      </w:r>
      <w:r w:rsidR="00967B75" w:rsidRPr="00424ED3">
        <w:rPr>
          <w:rFonts w:asciiTheme="minorHAnsi" w:hAnsiTheme="minorHAnsi" w:cstheme="minorHAnsi"/>
        </w:rPr>
        <w:t xml:space="preserve">umfangsmikillar starfsemi sem </w:t>
      </w:r>
      <w:r w:rsidR="00023844" w:rsidRPr="00424ED3">
        <w:rPr>
          <w:rFonts w:asciiTheme="minorHAnsi" w:hAnsiTheme="minorHAnsi" w:cstheme="minorHAnsi"/>
        </w:rPr>
        <w:t xml:space="preserve">fer fram á </w:t>
      </w:r>
      <w:r w:rsidR="00967B75" w:rsidRPr="00424ED3">
        <w:rPr>
          <w:rFonts w:asciiTheme="minorHAnsi" w:hAnsiTheme="minorHAnsi" w:cstheme="minorHAnsi"/>
        </w:rPr>
        <w:t>mörgum starfsstöðvum eða útibúum.</w:t>
      </w:r>
    </w:p>
    <w:p w:rsidR="00967B75" w:rsidRPr="00424ED3" w:rsidRDefault="00967B75" w:rsidP="00781E88">
      <w:pPr>
        <w:pStyle w:val="ListParagraph"/>
        <w:spacing w:after="0" w:line="240" w:lineRule="auto"/>
        <w:ind w:left="550"/>
        <w:jc w:val="both"/>
        <w:rPr>
          <w:rFonts w:asciiTheme="minorHAnsi" w:hAnsiTheme="minorHAnsi" w:cstheme="minorHAnsi"/>
        </w:rPr>
      </w:pPr>
    </w:p>
    <w:p w:rsidR="00B1629F" w:rsidRPr="00424ED3" w:rsidRDefault="00B1629F" w:rsidP="00B1629F">
      <w:pPr>
        <w:pStyle w:val="ListParagraph"/>
        <w:numPr>
          <w:ilvl w:val="2"/>
          <w:numId w:val="5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707756" w:rsidRPr="00424ED3" w:rsidRDefault="00707756" w:rsidP="00B0133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 xml:space="preserve">Ef um undirverktaka er að ræða, vinsamlegast tilgreinið </w:t>
      </w:r>
      <w:r w:rsidR="001A662E" w:rsidRPr="00424ED3">
        <w:rPr>
          <w:rFonts w:asciiTheme="minorHAnsi" w:hAnsiTheme="minorHAnsi" w:cstheme="minorHAnsi"/>
        </w:rPr>
        <w:t>fyrirtækið</w:t>
      </w:r>
      <w:r w:rsidRPr="00424ED3">
        <w:rPr>
          <w:rFonts w:asciiTheme="minorHAnsi" w:hAnsiTheme="minorHAnsi" w:cstheme="minorHAnsi"/>
        </w:rPr>
        <w:t xml:space="preserve"> sem </w:t>
      </w:r>
      <w:r w:rsidR="00781E88" w:rsidRPr="00424ED3">
        <w:rPr>
          <w:rFonts w:asciiTheme="minorHAnsi" w:hAnsiTheme="minorHAnsi" w:cstheme="minorHAnsi"/>
        </w:rPr>
        <w:t xml:space="preserve">ber ábyrgð á </w:t>
      </w:r>
      <w:r w:rsidRPr="00424ED3">
        <w:rPr>
          <w:rFonts w:asciiTheme="minorHAnsi" w:hAnsiTheme="minorHAnsi" w:cstheme="minorHAnsi"/>
        </w:rPr>
        <w:t xml:space="preserve"> </w:t>
      </w:r>
      <w:r w:rsidR="00015D7E" w:rsidRPr="00424ED3">
        <w:rPr>
          <w:rFonts w:asciiTheme="minorHAnsi" w:hAnsiTheme="minorHAnsi" w:cstheme="minorHAnsi"/>
        </w:rPr>
        <w:t>vöru</w:t>
      </w:r>
      <w:r w:rsidRPr="00424ED3">
        <w:rPr>
          <w:rFonts w:asciiTheme="minorHAnsi" w:hAnsiTheme="minorHAnsi" w:cstheme="minorHAnsi"/>
        </w:rPr>
        <w:t>geymslun</w:t>
      </w:r>
      <w:r w:rsidR="00781E88" w:rsidRPr="00424ED3">
        <w:rPr>
          <w:rFonts w:asciiTheme="minorHAnsi" w:hAnsiTheme="minorHAnsi" w:cstheme="minorHAnsi"/>
        </w:rPr>
        <w:t>ni</w:t>
      </w:r>
      <w:r w:rsidR="002163D2" w:rsidRPr="00424ED3">
        <w:rPr>
          <w:rFonts w:asciiTheme="minorHAnsi" w:hAnsiTheme="minorHAnsi" w:cstheme="minorHAnsi"/>
        </w:rPr>
        <w:t xml:space="preserve">. </w:t>
      </w:r>
      <w:r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707756" w:rsidP="007B48B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highlight w:val="yellow"/>
          <w:lang w:eastAsia="is-IS"/>
        </w:rPr>
      </w:pPr>
    </w:p>
    <w:p w:rsidR="007B48BF" w:rsidRPr="00424ED3" w:rsidRDefault="00F71645" w:rsidP="00A03BAC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hAnsiTheme="minorHAnsi" w:cstheme="minorHAnsi"/>
          <w:b/>
        </w:rPr>
        <w:t>Framleiðsla vöru</w:t>
      </w:r>
      <w:r w:rsidR="007B48BF" w:rsidRPr="00424ED3">
        <w:rPr>
          <w:rFonts w:asciiTheme="minorHAnsi" w:hAnsiTheme="minorHAnsi" w:cstheme="minorHAnsi"/>
          <w:b/>
        </w:rPr>
        <w:t xml:space="preserve"> </w:t>
      </w:r>
    </w:p>
    <w:p w:rsidR="00B1629F" w:rsidRPr="00424ED3" w:rsidRDefault="00B1629F" w:rsidP="00B162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Þessum undirkafla er ætlað að ná til framleiðslu v</w:t>
      </w:r>
      <w:r w:rsidR="0092390A" w:rsidRPr="00424ED3">
        <w:rPr>
          <w:rFonts w:asciiTheme="minorHAnsi" w:hAnsiTheme="minorHAnsi" w:cstheme="minorHAnsi"/>
        </w:rPr>
        <w:t>ö</w:t>
      </w:r>
      <w:r w:rsidRPr="00424ED3">
        <w:rPr>
          <w:rFonts w:asciiTheme="minorHAnsi" w:hAnsiTheme="minorHAnsi" w:cstheme="minorHAnsi"/>
        </w:rPr>
        <w:t>r</w:t>
      </w:r>
      <w:r w:rsidR="0092390A" w:rsidRPr="00424ED3">
        <w:rPr>
          <w:rFonts w:asciiTheme="minorHAnsi" w:hAnsiTheme="minorHAnsi" w:cstheme="minorHAnsi"/>
        </w:rPr>
        <w:t>u</w:t>
      </w:r>
      <w:r w:rsidRPr="00424ED3">
        <w:rPr>
          <w:rFonts w:asciiTheme="minorHAnsi" w:hAnsiTheme="minorHAnsi" w:cstheme="minorHAnsi"/>
        </w:rPr>
        <w:t xml:space="preserve"> sem </w:t>
      </w:r>
      <w:r w:rsidR="00023844" w:rsidRPr="00424ED3">
        <w:rPr>
          <w:rFonts w:asciiTheme="minorHAnsi" w:hAnsiTheme="minorHAnsi" w:cstheme="minorHAnsi"/>
        </w:rPr>
        <w:t>er</w:t>
      </w:r>
      <w:r w:rsidR="007F5258" w:rsidRPr="00424ED3">
        <w:rPr>
          <w:rFonts w:asciiTheme="minorHAnsi" w:hAnsiTheme="minorHAnsi" w:cstheme="minorHAnsi"/>
        </w:rPr>
        <w:t xml:space="preserve"> hluti</w:t>
      </w:r>
      <w:r w:rsidRPr="00424ED3">
        <w:rPr>
          <w:rFonts w:asciiTheme="minorHAnsi" w:hAnsiTheme="minorHAnsi" w:cstheme="minorHAnsi"/>
        </w:rPr>
        <w:t xml:space="preserve"> af alþjóðlegu aðfangakeðjunni. Aðeins skal svara spurningum 5.</w:t>
      </w:r>
      <w:r w:rsidR="00B1629F" w:rsidRPr="00424ED3">
        <w:rPr>
          <w:rFonts w:asciiTheme="minorHAnsi" w:hAnsiTheme="minorHAnsi" w:cstheme="minorHAnsi"/>
        </w:rPr>
        <w:t>8</w:t>
      </w:r>
      <w:r w:rsidRPr="00424ED3">
        <w:rPr>
          <w:rFonts w:asciiTheme="minorHAnsi" w:hAnsiTheme="minorHAnsi" w:cstheme="minorHAnsi"/>
        </w:rPr>
        <w:t>.1 - 5.</w:t>
      </w:r>
      <w:r w:rsidR="00B1629F" w:rsidRPr="00424ED3">
        <w:rPr>
          <w:rFonts w:asciiTheme="minorHAnsi" w:hAnsiTheme="minorHAnsi" w:cstheme="minorHAnsi"/>
        </w:rPr>
        <w:t>8</w:t>
      </w:r>
      <w:r w:rsidR="0033283B" w:rsidRPr="00424ED3">
        <w:rPr>
          <w:rFonts w:asciiTheme="minorHAnsi" w:hAnsiTheme="minorHAnsi" w:cstheme="minorHAnsi"/>
        </w:rPr>
        <w:t>.4 ef þær eiga</w:t>
      </w:r>
      <w:r w:rsidRPr="00424ED3">
        <w:rPr>
          <w:rFonts w:asciiTheme="minorHAnsi" w:hAnsiTheme="minorHAnsi" w:cstheme="minorHAnsi"/>
        </w:rPr>
        <w:t xml:space="preserve"> við um </w:t>
      </w:r>
      <w:r w:rsidR="007F5258" w:rsidRPr="00424ED3">
        <w:rPr>
          <w:rFonts w:asciiTheme="minorHAnsi" w:hAnsiTheme="minorHAnsi" w:cstheme="minorHAnsi"/>
        </w:rPr>
        <w:t>rekstur umsækjanda</w:t>
      </w:r>
      <w:r w:rsidRPr="00424ED3">
        <w:rPr>
          <w:rFonts w:asciiTheme="minorHAnsi" w:hAnsiTheme="minorHAnsi" w:cstheme="minorHAnsi"/>
        </w:rPr>
        <w:t>. Framleiðsla í þessu samhengi getur falið í sér margs konar sta</w:t>
      </w:r>
      <w:r w:rsidR="007F5258" w:rsidRPr="00424ED3">
        <w:rPr>
          <w:rFonts w:asciiTheme="minorHAnsi" w:hAnsiTheme="minorHAnsi" w:cstheme="minorHAnsi"/>
        </w:rPr>
        <w:t>rfsemi</w:t>
      </w:r>
      <w:r w:rsidRPr="00424ED3">
        <w:rPr>
          <w:rFonts w:asciiTheme="minorHAnsi" w:hAnsiTheme="minorHAnsi" w:cstheme="minorHAnsi"/>
        </w:rPr>
        <w:t xml:space="preserve"> svo sem framleiðslu úr hráefnum eða </w:t>
      </w:r>
      <w:r w:rsidR="007F5258" w:rsidRPr="00424ED3">
        <w:rPr>
          <w:rFonts w:asciiTheme="minorHAnsi" w:hAnsiTheme="minorHAnsi" w:cstheme="minorHAnsi"/>
        </w:rPr>
        <w:t>samsetningu</w:t>
      </w:r>
      <w:r w:rsidRPr="00424ED3">
        <w:rPr>
          <w:rFonts w:asciiTheme="minorHAnsi" w:hAnsiTheme="minorHAnsi" w:cstheme="minorHAnsi"/>
        </w:rPr>
        <w:t xml:space="preserve"> stærri eini</w:t>
      </w:r>
      <w:r w:rsidR="007F5258" w:rsidRPr="00424ED3">
        <w:rPr>
          <w:rFonts w:asciiTheme="minorHAnsi" w:hAnsiTheme="minorHAnsi" w:cstheme="minorHAnsi"/>
        </w:rPr>
        <w:t>nga</w:t>
      </w:r>
      <w:r w:rsidRPr="00424ED3">
        <w:rPr>
          <w:rFonts w:asciiTheme="minorHAnsi" w:hAnsiTheme="minorHAnsi" w:cstheme="minorHAnsi"/>
        </w:rPr>
        <w:t xml:space="preserve"> úr aðkeyptum hlutum.</w:t>
      </w:r>
    </w:p>
    <w:p w:rsidR="00707756" w:rsidRPr="00424ED3" w:rsidRDefault="00707756" w:rsidP="00B1629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41519" w:rsidRPr="00424ED3" w:rsidRDefault="00B1629F" w:rsidP="00B162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hAnsiTheme="minorHAnsi" w:cstheme="minorHAnsi"/>
          <w:b/>
        </w:rPr>
        <w:t xml:space="preserve">5.8.1 </w:t>
      </w:r>
      <w:r w:rsidR="00707756" w:rsidRPr="00424ED3">
        <w:rPr>
          <w:rFonts w:asciiTheme="minorHAnsi" w:hAnsiTheme="minorHAnsi" w:cstheme="minorHAnsi"/>
          <w:b/>
        </w:rPr>
        <w:t>(a) og (b)</w:t>
      </w:r>
      <w:r w:rsidR="00F75D25" w:rsidRPr="00424ED3">
        <w:rPr>
          <w:rFonts w:asciiTheme="minorHAnsi" w:hAnsiTheme="minorHAnsi" w:cstheme="minorHAnsi"/>
          <w:b/>
        </w:rPr>
        <w:t>.</w:t>
      </w:r>
    </w:p>
    <w:p w:rsidR="00707756" w:rsidRPr="00424ED3" w:rsidRDefault="00707756" w:rsidP="00C4151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hAnsiTheme="minorHAnsi" w:cstheme="minorHAnsi"/>
        </w:rPr>
        <w:t xml:space="preserve">Í lýsingu skal </w:t>
      </w:r>
      <w:r w:rsidR="007F5258" w:rsidRPr="00424ED3">
        <w:rPr>
          <w:rFonts w:asciiTheme="minorHAnsi" w:hAnsiTheme="minorHAnsi" w:cstheme="minorHAnsi"/>
        </w:rPr>
        <w:t xml:space="preserve">einnig </w:t>
      </w:r>
      <w:r w:rsidRPr="00424ED3">
        <w:rPr>
          <w:rFonts w:asciiTheme="minorHAnsi" w:hAnsiTheme="minorHAnsi" w:cstheme="minorHAnsi"/>
        </w:rPr>
        <w:t>gera grein fyrir því hvort starf</w:t>
      </w:r>
      <w:r w:rsidR="007F5258" w:rsidRPr="00424ED3">
        <w:rPr>
          <w:rFonts w:asciiTheme="minorHAnsi" w:hAnsiTheme="minorHAnsi" w:cstheme="minorHAnsi"/>
        </w:rPr>
        <w:t>smenn</w:t>
      </w:r>
      <w:r w:rsidR="00023844" w:rsidRPr="00424ED3">
        <w:rPr>
          <w:rFonts w:asciiTheme="minorHAnsi" w:hAnsiTheme="minorHAnsi" w:cstheme="minorHAnsi"/>
        </w:rPr>
        <w:t xml:space="preserve"> sem starfa</w:t>
      </w:r>
      <w:r w:rsidRPr="00424ED3">
        <w:rPr>
          <w:rFonts w:asciiTheme="minorHAnsi" w:hAnsiTheme="minorHAnsi" w:cstheme="minorHAnsi"/>
        </w:rPr>
        <w:t xml:space="preserve"> innan framleiðslusvæðis </w:t>
      </w:r>
      <w:r w:rsidR="00023844" w:rsidRPr="00424ED3">
        <w:rPr>
          <w:rFonts w:asciiTheme="minorHAnsi" w:hAnsiTheme="minorHAnsi" w:cstheme="minorHAnsi"/>
        </w:rPr>
        <w:t xml:space="preserve">séu </w:t>
      </w:r>
      <w:r w:rsidRPr="00424ED3">
        <w:rPr>
          <w:rFonts w:asciiTheme="minorHAnsi" w:hAnsiTheme="minorHAnsi" w:cstheme="minorHAnsi"/>
        </w:rPr>
        <w:t>fastráðni</w:t>
      </w:r>
      <w:r w:rsidR="007F5258" w:rsidRPr="00424ED3">
        <w:rPr>
          <w:rFonts w:asciiTheme="minorHAnsi" w:hAnsiTheme="minorHAnsi" w:cstheme="minorHAnsi"/>
        </w:rPr>
        <w:t>r</w:t>
      </w:r>
      <w:r w:rsidR="00023844" w:rsidRPr="00424ED3">
        <w:rPr>
          <w:rFonts w:asciiTheme="minorHAnsi" w:hAnsiTheme="minorHAnsi" w:cstheme="minorHAnsi"/>
        </w:rPr>
        <w:t xml:space="preserve"> eða lausráðnir. Gerið</w:t>
      </w:r>
      <w:r w:rsidRPr="00424ED3">
        <w:rPr>
          <w:rFonts w:asciiTheme="minorHAnsi" w:hAnsiTheme="minorHAnsi" w:cstheme="minorHAnsi"/>
        </w:rPr>
        <w:t xml:space="preserve"> grein fyrir staðsetningu framleiðslunnar innan athafnasvæðisins og vísið einnig </w:t>
      </w:r>
      <w:r w:rsidR="007F5258" w:rsidRPr="00424ED3">
        <w:rPr>
          <w:rFonts w:asciiTheme="minorHAnsi" w:hAnsiTheme="minorHAnsi" w:cstheme="minorHAnsi"/>
        </w:rPr>
        <w:t>til</w:t>
      </w:r>
      <w:r w:rsidRPr="00424ED3">
        <w:rPr>
          <w:rFonts w:asciiTheme="minorHAnsi" w:hAnsiTheme="minorHAnsi" w:cstheme="minorHAnsi"/>
        </w:rPr>
        <w:t xml:space="preserve"> staðsetningu </w:t>
      </w:r>
      <w:r w:rsidR="00023844" w:rsidRPr="00424ED3">
        <w:rPr>
          <w:rFonts w:asciiTheme="minorHAnsi" w:hAnsiTheme="minorHAnsi" w:cstheme="minorHAnsi"/>
        </w:rPr>
        <w:t xml:space="preserve">hennar </w:t>
      </w:r>
      <w:r w:rsidR="007B48BF" w:rsidRPr="00424ED3">
        <w:rPr>
          <w:rFonts w:asciiTheme="minorHAnsi" w:hAnsiTheme="minorHAnsi" w:cstheme="minorHAnsi"/>
        </w:rPr>
        <w:t>á afriti af korti</w:t>
      </w:r>
      <w:r w:rsidRPr="00424ED3">
        <w:rPr>
          <w:rFonts w:asciiTheme="minorHAnsi" w:hAnsiTheme="minorHAnsi" w:cstheme="minorHAnsi"/>
        </w:rPr>
        <w:t xml:space="preserve"> ef hægt er. Vinsamlegast vísið einnig í athugasemdir með </w:t>
      </w:r>
      <w:r w:rsidR="0033283B" w:rsidRPr="00424ED3">
        <w:rPr>
          <w:rFonts w:asciiTheme="minorHAnsi" w:hAnsiTheme="minorHAnsi" w:cstheme="minorHAnsi"/>
        </w:rPr>
        <w:t xml:space="preserve">svari </w:t>
      </w:r>
      <w:r w:rsidRPr="00424ED3">
        <w:rPr>
          <w:rFonts w:asciiTheme="minorHAnsi" w:hAnsiTheme="minorHAnsi" w:cstheme="minorHAnsi"/>
          <w:b/>
        </w:rPr>
        <w:t>5.2.3</w:t>
      </w:r>
      <w:r w:rsidRPr="00424ED3">
        <w:rPr>
          <w:rFonts w:asciiTheme="minorHAnsi" w:hAnsiTheme="minorHAnsi" w:cstheme="minorHAnsi"/>
        </w:rPr>
        <w:t xml:space="preserve">. </w:t>
      </w:r>
    </w:p>
    <w:p w:rsidR="00901D45" w:rsidRPr="00424ED3" w:rsidRDefault="00901D45" w:rsidP="00901D45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C41519" w:rsidRPr="00424ED3" w:rsidRDefault="00B1629F" w:rsidP="00B162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5.8.2</w:t>
      </w:r>
    </w:p>
    <w:p w:rsidR="00901D45" w:rsidRPr="00424ED3" w:rsidRDefault="00707756" w:rsidP="00C4151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hAnsiTheme="minorHAnsi" w:cstheme="minorHAnsi"/>
        </w:rPr>
        <w:t xml:space="preserve">Styðjið svarið með tilvísun í áhættumatið sem lýst er í spurningu </w:t>
      </w:r>
      <w:r w:rsidRPr="00424ED3">
        <w:rPr>
          <w:rFonts w:asciiTheme="minorHAnsi" w:hAnsiTheme="minorHAnsi" w:cstheme="minorHAnsi"/>
          <w:b/>
        </w:rPr>
        <w:t>5.1.</w:t>
      </w:r>
      <w:r w:rsidR="00D32F5B" w:rsidRPr="00424ED3">
        <w:rPr>
          <w:rFonts w:asciiTheme="minorHAnsi" w:hAnsiTheme="minorHAnsi" w:cstheme="minorHAnsi"/>
          <w:b/>
        </w:rPr>
        <w:t>2</w:t>
      </w:r>
      <w:r w:rsidRPr="00424ED3">
        <w:rPr>
          <w:rFonts w:asciiTheme="minorHAnsi" w:hAnsiTheme="minorHAnsi" w:cstheme="minorHAnsi"/>
          <w:b/>
        </w:rPr>
        <w:t>. (a) og (b)</w:t>
      </w:r>
      <w:r w:rsidRPr="00424ED3">
        <w:rPr>
          <w:rFonts w:asciiTheme="minorHAnsi" w:hAnsiTheme="minorHAnsi" w:cstheme="minorHAnsi"/>
        </w:rPr>
        <w:t xml:space="preserve">, þegar það á við. </w:t>
      </w:r>
    </w:p>
    <w:p w:rsidR="00B1629F" w:rsidRPr="00424ED3" w:rsidRDefault="00B1629F" w:rsidP="00B162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C41519" w:rsidRPr="00424ED3" w:rsidRDefault="00B1629F" w:rsidP="00B162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5.8.3</w:t>
      </w:r>
    </w:p>
    <w:p w:rsidR="00901D45" w:rsidRPr="00424ED3" w:rsidRDefault="00707756" w:rsidP="00C4151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hAnsiTheme="minorHAnsi" w:cstheme="minorHAnsi"/>
        </w:rPr>
        <w:t>Svar ætti að innihalda tilvísanir í tæknileg</w:t>
      </w:r>
      <w:r w:rsidR="007F5258" w:rsidRPr="00424ED3">
        <w:rPr>
          <w:rFonts w:asciiTheme="minorHAnsi" w:hAnsiTheme="minorHAnsi" w:cstheme="minorHAnsi"/>
        </w:rPr>
        <w:t xml:space="preserve"> úrræði</w:t>
      </w:r>
      <w:r w:rsidRPr="00424ED3">
        <w:rPr>
          <w:rFonts w:asciiTheme="minorHAnsi" w:hAnsiTheme="minorHAnsi" w:cstheme="minorHAnsi"/>
        </w:rPr>
        <w:t xml:space="preserve"> </w:t>
      </w:r>
      <w:r w:rsidR="007F5258" w:rsidRPr="00424ED3">
        <w:rPr>
          <w:rFonts w:asciiTheme="minorHAnsi" w:hAnsiTheme="minorHAnsi" w:cstheme="minorHAnsi"/>
        </w:rPr>
        <w:t>sem</w:t>
      </w:r>
      <w:r w:rsidRPr="00424ED3">
        <w:rPr>
          <w:rFonts w:asciiTheme="minorHAnsi" w:hAnsiTheme="minorHAnsi" w:cstheme="minorHAnsi"/>
        </w:rPr>
        <w:t xml:space="preserve"> notuð er</w:t>
      </w:r>
      <w:r w:rsidR="007F5258" w:rsidRPr="00424ED3">
        <w:rPr>
          <w:rFonts w:asciiTheme="minorHAnsi" w:hAnsiTheme="minorHAnsi" w:cstheme="minorHAnsi"/>
        </w:rPr>
        <w:t>u</w:t>
      </w:r>
      <w:r w:rsidRPr="00424ED3">
        <w:rPr>
          <w:rFonts w:asciiTheme="minorHAnsi" w:hAnsiTheme="minorHAnsi" w:cstheme="minorHAnsi"/>
        </w:rPr>
        <w:t xml:space="preserve"> til að tryggja </w:t>
      </w:r>
      <w:r w:rsidR="007F5258" w:rsidRPr="00424ED3">
        <w:rPr>
          <w:rFonts w:asciiTheme="minorHAnsi" w:hAnsiTheme="minorHAnsi" w:cstheme="minorHAnsi"/>
        </w:rPr>
        <w:t>gæði</w:t>
      </w:r>
      <w:r w:rsidRPr="00424ED3">
        <w:rPr>
          <w:rFonts w:asciiTheme="minorHAnsi" w:hAnsiTheme="minorHAnsi" w:cstheme="minorHAnsi"/>
        </w:rPr>
        <w:t xml:space="preserve"> pökkunar (t.d. vigtun eða eftirlitsmyndavélar). Gerið einnig grein fyrir ferlum hvað varðar </w:t>
      </w:r>
      <w:r w:rsidR="007F5258" w:rsidRPr="00424ED3">
        <w:rPr>
          <w:rFonts w:asciiTheme="minorHAnsi" w:hAnsiTheme="minorHAnsi" w:cstheme="minorHAnsi"/>
        </w:rPr>
        <w:t>stakar pakkningar</w:t>
      </w:r>
      <w:r w:rsidRPr="00424ED3">
        <w:rPr>
          <w:rFonts w:asciiTheme="minorHAnsi" w:hAnsiTheme="minorHAnsi" w:cstheme="minorHAnsi"/>
        </w:rPr>
        <w:t xml:space="preserve"> og hvernig pakkarnir eru sameinaðir, t.d. komið fyrir á vörubretti. </w:t>
      </w:r>
    </w:p>
    <w:p w:rsidR="00B1629F" w:rsidRPr="00424ED3" w:rsidRDefault="00B1629F" w:rsidP="00B162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C41519" w:rsidRPr="00424ED3" w:rsidRDefault="00B1629F" w:rsidP="00B162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eastAsia="Times New Roman" w:hAnsiTheme="minorHAnsi" w:cstheme="minorHAnsi"/>
          <w:b/>
          <w:lang w:eastAsia="is-IS"/>
        </w:rPr>
        <w:t>5.8.4</w:t>
      </w:r>
    </w:p>
    <w:p w:rsidR="007F5258" w:rsidRPr="00424ED3" w:rsidRDefault="00707756" w:rsidP="00C4151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hAnsiTheme="minorHAnsi" w:cstheme="minorHAnsi"/>
        </w:rPr>
        <w:t>Svar</w:t>
      </w:r>
      <w:r w:rsidR="00C05E8F" w:rsidRPr="00424ED3">
        <w:rPr>
          <w:rFonts w:asciiTheme="minorHAnsi" w:hAnsiTheme="minorHAnsi" w:cstheme="minorHAnsi"/>
        </w:rPr>
        <w:t>ið</w:t>
      </w:r>
      <w:r w:rsidRPr="00424ED3">
        <w:rPr>
          <w:rFonts w:asciiTheme="minorHAnsi" w:hAnsiTheme="minorHAnsi" w:cstheme="minorHAnsi"/>
        </w:rPr>
        <w:t xml:space="preserve"> ætti að innihalda tilvísun </w:t>
      </w:r>
      <w:r w:rsidR="007F5258" w:rsidRPr="00424ED3">
        <w:rPr>
          <w:rFonts w:asciiTheme="minorHAnsi" w:hAnsiTheme="minorHAnsi" w:cstheme="minorHAnsi"/>
        </w:rPr>
        <w:t xml:space="preserve">í </w:t>
      </w:r>
      <w:r w:rsidRPr="00424ED3">
        <w:rPr>
          <w:rFonts w:asciiTheme="minorHAnsi" w:hAnsiTheme="minorHAnsi" w:cstheme="minorHAnsi"/>
        </w:rPr>
        <w:t xml:space="preserve">þjónustusamninga sem gerðir hafa verið við þriðja aðila. </w:t>
      </w:r>
      <w:r w:rsidR="00230D1C" w:rsidRPr="00424ED3">
        <w:rPr>
          <w:rFonts w:asciiTheme="minorHAnsi" w:hAnsiTheme="minorHAnsi" w:cstheme="minorHAnsi"/>
        </w:rPr>
        <w:t xml:space="preserve">Gera má ráð fyrir að </w:t>
      </w:r>
      <w:r w:rsidR="007F5258" w:rsidRPr="00424ED3">
        <w:rPr>
          <w:rFonts w:asciiTheme="minorHAnsi" w:hAnsiTheme="minorHAnsi" w:cstheme="minorHAnsi"/>
        </w:rPr>
        <w:t>sýna þurfi slíka</w:t>
      </w:r>
      <w:r w:rsidR="00023844" w:rsidRPr="00424ED3">
        <w:rPr>
          <w:rFonts w:asciiTheme="minorHAnsi" w:hAnsiTheme="minorHAnsi" w:cstheme="minorHAnsi"/>
        </w:rPr>
        <w:t xml:space="preserve"> samninga</w:t>
      </w:r>
      <w:r w:rsidR="007F5258" w:rsidRPr="00424ED3">
        <w:rPr>
          <w:rFonts w:asciiTheme="minorHAnsi" w:hAnsiTheme="minorHAnsi" w:cstheme="minorHAnsi"/>
        </w:rPr>
        <w:t xml:space="preserve"> við úttekt </w:t>
      </w:r>
      <w:r w:rsidR="003F38CB">
        <w:rPr>
          <w:rFonts w:asciiTheme="minorHAnsi" w:hAnsiTheme="minorHAnsi" w:cstheme="minorHAnsi"/>
        </w:rPr>
        <w:t>Skattsins</w:t>
      </w:r>
      <w:r w:rsidRPr="00424ED3">
        <w:rPr>
          <w:rFonts w:asciiTheme="minorHAnsi" w:hAnsiTheme="minorHAnsi" w:cstheme="minorHAnsi"/>
        </w:rPr>
        <w:t xml:space="preserve">. </w:t>
      </w:r>
    </w:p>
    <w:p w:rsidR="00527DEA" w:rsidRPr="00424ED3" w:rsidRDefault="00527DEA" w:rsidP="007F5258">
      <w:pPr>
        <w:spacing w:after="0" w:line="240" w:lineRule="auto"/>
        <w:ind w:left="708" w:hanging="708"/>
        <w:jc w:val="both"/>
        <w:rPr>
          <w:rFonts w:asciiTheme="minorHAnsi" w:hAnsiTheme="minorHAnsi" w:cstheme="minorHAnsi"/>
        </w:rPr>
      </w:pPr>
    </w:p>
    <w:p w:rsidR="00C05E8F" w:rsidRPr="00424ED3" w:rsidRDefault="00C05E8F" w:rsidP="007F5258">
      <w:pPr>
        <w:spacing w:after="0" w:line="240" w:lineRule="auto"/>
        <w:ind w:left="708" w:hanging="708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Þetta á einnig við þá staði þar sem pakkningar eru settar saman.</w:t>
      </w:r>
    </w:p>
    <w:p w:rsidR="00527DEA" w:rsidRPr="00424ED3" w:rsidRDefault="00527DEA" w:rsidP="007F5258">
      <w:pPr>
        <w:spacing w:after="0" w:line="240" w:lineRule="auto"/>
        <w:ind w:left="708" w:hanging="708"/>
        <w:jc w:val="both"/>
        <w:rPr>
          <w:rFonts w:asciiTheme="minorHAnsi" w:hAnsiTheme="minorHAnsi" w:cstheme="minorHAnsi"/>
        </w:rPr>
      </w:pPr>
    </w:p>
    <w:p w:rsidR="00707756" w:rsidRPr="00424ED3" w:rsidRDefault="00F71645" w:rsidP="00901D45">
      <w:pPr>
        <w:pStyle w:val="ListParagraph"/>
        <w:numPr>
          <w:ilvl w:val="1"/>
          <w:numId w:val="32"/>
        </w:numPr>
        <w:spacing w:after="0" w:line="240" w:lineRule="auto"/>
        <w:ind w:hanging="725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hAnsiTheme="minorHAnsi" w:cstheme="minorHAnsi"/>
          <w:b/>
        </w:rPr>
        <w:t xml:space="preserve">Útskipun </w:t>
      </w:r>
      <w:r w:rsidR="00E52136" w:rsidRPr="00424ED3">
        <w:rPr>
          <w:rFonts w:asciiTheme="minorHAnsi" w:hAnsiTheme="minorHAnsi" w:cstheme="minorHAnsi"/>
          <w:b/>
        </w:rPr>
        <w:t>v</w:t>
      </w:r>
      <w:r w:rsidR="0092390A" w:rsidRPr="00424ED3">
        <w:rPr>
          <w:rFonts w:asciiTheme="minorHAnsi" w:hAnsiTheme="minorHAnsi" w:cstheme="minorHAnsi"/>
          <w:b/>
        </w:rPr>
        <w:t>ö</w:t>
      </w:r>
      <w:r w:rsidR="00E52136" w:rsidRPr="00424ED3">
        <w:rPr>
          <w:rFonts w:asciiTheme="minorHAnsi" w:hAnsiTheme="minorHAnsi" w:cstheme="minorHAnsi"/>
          <w:b/>
        </w:rPr>
        <w:t>r</w:t>
      </w:r>
      <w:r w:rsidR="0092390A" w:rsidRPr="00424ED3">
        <w:rPr>
          <w:rFonts w:asciiTheme="minorHAnsi" w:hAnsiTheme="minorHAnsi" w:cstheme="minorHAnsi"/>
          <w:b/>
        </w:rPr>
        <w:t>u</w:t>
      </w:r>
    </w:p>
    <w:p w:rsidR="00527DEA" w:rsidRPr="00424ED3" w:rsidRDefault="00527DEA" w:rsidP="00527DEA">
      <w:pPr>
        <w:pStyle w:val="ListParagraph"/>
        <w:spacing w:after="0" w:line="240" w:lineRule="auto"/>
        <w:ind w:left="725"/>
        <w:jc w:val="both"/>
        <w:rPr>
          <w:rFonts w:asciiTheme="minorHAnsi" w:eastAsia="Times New Roman" w:hAnsiTheme="minorHAnsi" w:cstheme="minorHAnsi"/>
          <w:b/>
          <w:lang w:eastAsia="is-IS"/>
        </w:rPr>
      </w:pPr>
    </w:p>
    <w:p w:rsidR="00527DEA" w:rsidRPr="00424ED3" w:rsidRDefault="00230D1C" w:rsidP="00527DEA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s-IS"/>
        </w:rPr>
      </w:pPr>
      <w:r w:rsidRPr="00424ED3">
        <w:rPr>
          <w:rFonts w:asciiTheme="minorHAnsi" w:hAnsiTheme="minorHAnsi" w:cstheme="minorHAnsi"/>
          <w:b/>
        </w:rPr>
        <w:t xml:space="preserve">(a) og (b) og </w:t>
      </w:r>
      <w:r w:rsidR="00527DEA" w:rsidRPr="00424ED3">
        <w:rPr>
          <w:rFonts w:asciiTheme="minorHAnsi" w:hAnsiTheme="minorHAnsi" w:cstheme="minorHAnsi"/>
          <w:b/>
        </w:rPr>
        <w:t>5.</w:t>
      </w:r>
      <w:r w:rsidRPr="00424ED3">
        <w:rPr>
          <w:rFonts w:asciiTheme="minorHAnsi" w:hAnsiTheme="minorHAnsi" w:cstheme="minorHAnsi"/>
          <w:b/>
        </w:rPr>
        <w:t>9</w:t>
      </w:r>
      <w:r w:rsidR="00527DEA" w:rsidRPr="00424ED3">
        <w:rPr>
          <w:rFonts w:asciiTheme="minorHAnsi" w:hAnsiTheme="minorHAnsi" w:cstheme="minorHAnsi"/>
          <w:b/>
        </w:rPr>
        <w:t>.2</w:t>
      </w:r>
      <w:r w:rsidRPr="00424ED3">
        <w:rPr>
          <w:rFonts w:asciiTheme="minorHAnsi" w:hAnsiTheme="minorHAnsi" w:cstheme="minorHAnsi"/>
          <w:b/>
        </w:rPr>
        <w:t xml:space="preserve"> (a), (b) og (c)</w:t>
      </w:r>
      <w:r w:rsidR="00F75D25" w:rsidRPr="00424ED3">
        <w:rPr>
          <w:rFonts w:asciiTheme="minorHAnsi" w:hAnsiTheme="minorHAnsi" w:cstheme="minorHAnsi"/>
          <w:b/>
        </w:rPr>
        <w:t>.</w:t>
      </w: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707756" w:rsidRPr="00424ED3" w:rsidRDefault="00707756" w:rsidP="0062345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lang w:eastAsia="is-IS"/>
        </w:rPr>
        <w:t>Starfs</w:t>
      </w:r>
      <w:r w:rsidR="00527DEA" w:rsidRPr="00424ED3">
        <w:rPr>
          <w:rFonts w:asciiTheme="minorHAnsi" w:eastAsia="Times New Roman" w:hAnsiTheme="minorHAnsi" w:cstheme="minorHAnsi"/>
          <w:lang w:eastAsia="is-IS"/>
        </w:rPr>
        <w:t xml:space="preserve">mönnum </w:t>
      </w:r>
      <w:r w:rsidR="00023844" w:rsidRPr="00424ED3">
        <w:rPr>
          <w:rFonts w:asciiTheme="minorHAnsi" w:eastAsia="Times New Roman" w:hAnsiTheme="minorHAnsi" w:cstheme="minorHAnsi"/>
          <w:lang w:eastAsia="is-IS"/>
        </w:rPr>
        <w:t xml:space="preserve">fyrirtækisins bera að </w:t>
      </w:r>
      <w:r w:rsidR="00623457" w:rsidRPr="00424ED3">
        <w:rPr>
          <w:rFonts w:asciiTheme="minorHAnsi" w:eastAsia="Times New Roman" w:hAnsiTheme="minorHAnsi" w:cstheme="minorHAnsi"/>
          <w:lang w:eastAsia="is-IS"/>
        </w:rPr>
        <w:t>hafa eftirlit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  <w:r w:rsidRPr="00424ED3">
        <w:rPr>
          <w:rFonts w:asciiTheme="minorHAnsi" w:hAnsiTheme="minorHAnsi" w:cstheme="minorHAnsi"/>
        </w:rPr>
        <w:t>með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</w:t>
      </w:r>
      <w:r w:rsidR="00E414A0" w:rsidRPr="00424ED3">
        <w:rPr>
          <w:rFonts w:asciiTheme="minorHAnsi" w:eastAsia="Times New Roman" w:hAnsiTheme="minorHAnsi" w:cstheme="minorHAnsi"/>
          <w:lang w:eastAsia="is-IS"/>
        </w:rPr>
        <w:t>fermingu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v</w:t>
      </w:r>
      <w:r w:rsidR="0092390A" w:rsidRPr="00424ED3">
        <w:rPr>
          <w:rFonts w:asciiTheme="minorHAnsi" w:eastAsia="Times New Roman" w:hAnsiTheme="minorHAnsi" w:cstheme="minorHAnsi"/>
          <w:lang w:eastAsia="is-IS"/>
        </w:rPr>
        <w:t>öru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til að koma í veg fyrir að </w:t>
      </w:r>
      <w:r w:rsidR="00023844" w:rsidRPr="00424ED3">
        <w:rPr>
          <w:rFonts w:asciiTheme="minorHAnsi" w:eastAsia="Times New Roman" w:hAnsiTheme="minorHAnsi" w:cstheme="minorHAnsi"/>
          <w:lang w:eastAsia="is-IS"/>
        </w:rPr>
        <w:t xml:space="preserve">fermingin fari fram </w:t>
      </w:r>
      <w:r w:rsidRPr="00424ED3">
        <w:rPr>
          <w:rFonts w:asciiTheme="minorHAnsi" w:eastAsia="Times New Roman" w:hAnsiTheme="minorHAnsi" w:cstheme="minorHAnsi"/>
          <w:lang w:eastAsia="is-IS"/>
        </w:rPr>
        <w:t>án</w:t>
      </w:r>
      <w:r w:rsidR="00023844" w:rsidRPr="00424ED3">
        <w:rPr>
          <w:rFonts w:asciiTheme="minorHAnsi" w:eastAsia="Times New Roman" w:hAnsiTheme="minorHAnsi" w:cstheme="minorHAnsi"/>
          <w:lang w:eastAsia="is-IS"/>
        </w:rPr>
        <w:t xml:space="preserve"> eftirlits eða </w:t>
      </w:r>
      <w:r w:rsidR="00E54E06" w:rsidRPr="00424ED3">
        <w:rPr>
          <w:rFonts w:asciiTheme="minorHAnsi" w:eastAsia="Times New Roman" w:hAnsiTheme="minorHAnsi" w:cstheme="minorHAnsi"/>
          <w:lang w:eastAsia="is-IS"/>
        </w:rPr>
        <w:t xml:space="preserve">að </w:t>
      </w:r>
      <w:r w:rsidR="00023844" w:rsidRPr="00424ED3">
        <w:rPr>
          <w:rFonts w:asciiTheme="minorHAnsi" w:eastAsia="Times New Roman" w:hAnsiTheme="minorHAnsi" w:cstheme="minorHAnsi"/>
          <w:lang w:eastAsia="is-IS"/>
        </w:rPr>
        <w:t>varan sé skilin eftir e</w:t>
      </w:r>
      <w:r w:rsidR="00E54E06" w:rsidRPr="00424ED3">
        <w:rPr>
          <w:rFonts w:asciiTheme="minorHAnsi" w:eastAsia="Times New Roman" w:hAnsiTheme="minorHAnsi" w:cstheme="minorHAnsi"/>
          <w:lang w:eastAsia="is-IS"/>
        </w:rPr>
        <w:t>ftirlitslaus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. </w:t>
      </w:r>
      <w:r w:rsidR="00E52136" w:rsidRPr="00424ED3">
        <w:rPr>
          <w:rFonts w:asciiTheme="minorHAnsi" w:eastAsia="Times New Roman" w:hAnsiTheme="minorHAnsi" w:cstheme="minorHAnsi"/>
          <w:lang w:eastAsia="is-IS"/>
        </w:rPr>
        <w:t>Verkf</w:t>
      </w:r>
      <w:r w:rsidRPr="00424ED3">
        <w:rPr>
          <w:rFonts w:asciiTheme="minorHAnsi" w:eastAsia="Times New Roman" w:hAnsiTheme="minorHAnsi" w:cstheme="minorHAnsi"/>
          <w:lang w:eastAsia="is-IS"/>
        </w:rPr>
        <w:t>erl</w:t>
      </w:r>
      <w:r w:rsidR="00623457" w:rsidRPr="00424ED3">
        <w:rPr>
          <w:rFonts w:asciiTheme="minorHAnsi" w:eastAsia="Times New Roman" w:hAnsiTheme="minorHAnsi" w:cstheme="minorHAnsi"/>
          <w:lang w:eastAsia="is-IS"/>
        </w:rPr>
        <w:t>ar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ætt</w:t>
      </w:r>
      <w:r w:rsidR="00623457" w:rsidRPr="00424ED3">
        <w:rPr>
          <w:rFonts w:asciiTheme="minorHAnsi" w:eastAsia="Times New Roman" w:hAnsiTheme="minorHAnsi" w:cstheme="minorHAnsi"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lang w:eastAsia="is-IS"/>
        </w:rPr>
        <w:t xml:space="preserve"> að </w:t>
      </w:r>
      <w:r w:rsidR="00E52136" w:rsidRPr="00424ED3">
        <w:rPr>
          <w:rFonts w:asciiTheme="minorHAnsi" w:eastAsia="Times New Roman" w:hAnsiTheme="minorHAnsi" w:cstheme="minorHAnsi"/>
          <w:lang w:eastAsia="is-IS"/>
        </w:rPr>
        <w:t>innihalda</w:t>
      </w:r>
      <w:r w:rsidRPr="00424ED3">
        <w:rPr>
          <w:rFonts w:asciiTheme="minorHAnsi" w:eastAsia="Times New Roman" w:hAnsiTheme="minorHAnsi" w:cstheme="minorHAnsi"/>
          <w:lang w:eastAsia="is-IS"/>
        </w:rPr>
        <w:t>: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T</w:t>
      </w:r>
      <w:r w:rsidR="00707756" w:rsidRPr="00424ED3">
        <w:rPr>
          <w:rFonts w:asciiTheme="minorHAnsi" w:hAnsiTheme="minorHAnsi" w:cstheme="minorHAnsi"/>
        </w:rPr>
        <w:t>ilnefningu starfsfólks sem ábyrgð ber á móttöku ökumanns og hleðslu varanna</w:t>
      </w:r>
      <w:r w:rsidR="00623457" w:rsidRPr="00424ED3">
        <w:rPr>
          <w:rFonts w:asciiTheme="minorHAnsi" w:hAnsiTheme="minorHAnsi" w:cstheme="minorHAnsi"/>
        </w:rPr>
        <w:t>.</w:t>
      </w:r>
    </w:p>
    <w:p w:rsidR="00707756" w:rsidRPr="00424ED3" w:rsidRDefault="00E52136" w:rsidP="00A03BAC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 xml:space="preserve">Reglur um að </w:t>
      </w:r>
      <w:r w:rsidR="00E54E06" w:rsidRPr="00424ED3">
        <w:rPr>
          <w:rFonts w:asciiTheme="minorHAnsi" w:hAnsiTheme="minorHAnsi" w:cstheme="minorHAnsi"/>
        </w:rPr>
        <w:t>starfsfólk,</w:t>
      </w:r>
      <w:r w:rsidR="00707756" w:rsidRPr="00424ED3">
        <w:rPr>
          <w:rFonts w:asciiTheme="minorHAnsi" w:hAnsiTheme="minorHAnsi" w:cstheme="minorHAnsi"/>
        </w:rPr>
        <w:t xml:space="preserve"> sem úthlutað hefur verið eftirlit</w:t>
      </w:r>
      <w:r w:rsidR="006A1483" w:rsidRPr="00424ED3">
        <w:rPr>
          <w:rFonts w:asciiTheme="minorHAnsi" w:hAnsiTheme="minorHAnsi" w:cstheme="minorHAnsi"/>
        </w:rPr>
        <w:t>s</w:t>
      </w:r>
      <w:r w:rsidR="00707756" w:rsidRPr="00424ED3">
        <w:rPr>
          <w:rFonts w:asciiTheme="minorHAnsi" w:hAnsiTheme="minorHAnsi" w:cstheme="minorHAnsi"/>
        </w:rPr>
        <w:t>hlutverki, sé til staðar öllum stundum</w:t>
      </w:r>
      <w:r w:rsidR="0088033D" w:rsidRPr="00424ED3">
        <w:rPr>
          <w:rFonts w:asciiTheme="minorHAnsi" w:hAnsiTheme="minorHAnsi" w:cstheme="minorHAnsi"/>
        </w:rPr>
        <w:t>.</w:t>
      </w:r>
    </w:p>
    <w:p w:rsidR="00707756" w:rsidRPr="00424ED3" w:rsidRDefault="00E52136" w:rsidP="00A03BAC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R</w:t>
      </w:r>
      <w:r w:rsidR="00707756" w:rsidRPr="00424ED3">
        <w:rPr>
          <w:rFonts w:asciiTheme="minorHAnsi" w:hAnsiTheme="minorHAnsi" w:cstheme="minorHAnsi"/>
        </w:rPr>
        <w:t xml:space="preserve">áðstafanir til að takast á við þær aðstæður </w:t>
      </w:r>
      <w:r w:rsidRPr="00424ED3">
        <w:rPr>
          <w:rFonts w:asciiTheme="minorHAnsi" w:hAnsiTheme="minorHAnsi" w:cstheme="minorHAnsi"/>
        </w:rPr>
        <w:t>þegar viðeigandi</w:t>
      </w:r>
      <w:r w:rsidR="00707756" w:rsidRPr="00424ED3">
        <w:rPr>
          <w:rFonts w:asciiTheme="minorHAnsi" w:hAnsiTheme="minorHAnsi" w:cstheme="minorHAnsi"/>
        </w:rPr>
        <w:t xml:space="preserve"> starfsfólk </w:t>
      </w:r>
      <w:r w:rsidRPr="00424ED3">
        <w:rPr>
          <w:rFonts w:asciiTheme="minorHAnsi" w:hAnsiTheme="minorHAnsi" w:cstheme="minorHAnsi"/>
        </w:rPr>
        <w:t>er</w:t>
      </w:r>
      <w:r w:rsidR="00707756" w:rsidRPr="00424ED3">
        <w:rPr>
          <w:rFonts w:asciiTheme="minorHAnsi" w:hAnsiTheme="minorHAnsi" w:cstheme="minorHAnsi"/>
        </w:rPr>
        <w:t xml:space="preserve"> ekki til staðar, t.d. með tilnefningu varamanna.</w:t>
      </w:r>
    </w:p>
    <w:p w:rsidR="00707756" w:rsidRPr="00424ED3" w:rsidRDefault="00E414A0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Að útskipun</w:t>
      </w:r>
      <w:r w:rsidR="00707756" w:rsidRPr="00424ED3">
        <w:rPr>
          <w:rFonts w:asciiTheme="minorHAnsi" w:hAnsiTheme="minorHAnsi" w:cstheme="minorHAnsi"/>
        </w:rPr>
        <w:t xml:space="preserve"> eigi sér aðeins stað </w:t>
      </w:r>
      <w:r w:rsidR="00E52136" w:rsidRPr="00424ED3">
        <w:rPr>
          <w:rFonts w:asciiTheme="minorHAnsi" w:hAnsiTheme="minorHAnsi" w:cstheme="minorHAnsi"/>
        </w:rPr>
        <w:t>að viðstöddu starfsfólki</w:t>
      </w:r>
      <w:r w:rsidR="00707756" w:rsidRPr="00424ED3">
        <w:rPr>
          <w:rFonts w:asciiTheme="minorHAnsi" w:hAnsiTheme="minorHAnsi" w:cstheme="minorHAnsi"/>
        </w:rPr>
        <w:t xml:space="preserve"> sem he</w:t>
      </w:r>
      <w:r w:rsidR="0088033D" w:rsidRPr="00424ED3">
        <w:rPr>
          <w:rFonts w:asciiTheme="minorHAnsi" w:hAnsiTheme="minorHAnsi" w:cstheme="minorHAnsi"/>
        </w:rPr>
        <w:t>fur til þess heimild.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V</w:t>
      </w:r>
      <w:r w:rsidR="00707756" w:rsidRPr="00424ED3">
        <w:rPr>
          <w:rFonts w:asciiTheme="minorHAnsi" w:hAnsiTheme="minorHAnsi" w:cstheme="minorHAnsi"/>
        </w:rPr>
        <w:t>igtun, talningu og merkingu á vörum</w:t>
      </w:r>
      <w:r w:rsidR="0088033D" w:rsidRPr="00424ED3">
        <w:rPr>
          <w:rFonts w:asciiTheme="minorHAnsi" w:hAnsiTheme="minorHAnsi" w:cstheme="minorHAnsi"/>
        </w:rPr>
        <w:t>.</w:t>
      </w:r>
      <w:r w:rsidR="00707756"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H</w:t>
      </w:r>
      <w:r w:rsidR="00707756" w:rsidRPr="00424ED3">
        <w:rPr>
          <w:rFonts w:asciiTheme="minorHAnsi" w:hAnsiTheme="minorHAnsi" w:cstheme="minorHAnsi"/>
        </w:rPr>
        <w:t xml:space="preserve">vernig tekist er á við </w:t>
      </w:r>
      <w:r w:rsidRPr="00424ED3">
        <w:rPr>
          <w:rFonts w:asciiTheme="minorHAnsi" w:hAnsiTheme="minorHAnsi" w:cstheme="minorHAnsi"/>
        </w:rPr>
        <w:t>frávik</w:t>
      </w:r>
      <w:r w:rsidR="00707756" w:rsidRPr="00424ED3">
        <w:rPr>
          <w:rFonts w:asciiTheme="minorHAnsi" w:hAnsiTheme="minorHAnsi" w:cstheme="minorHAnsi"/>
        </w:rPr>
        <w:t xml:space="preserve"> eða brot</w:t>
      </w:r>
      <w:r w:rsidR="0088033D" w:rsidRPr="00424ED3">
        <w:rPr>
          <w:rFonts w:asciiTheme="minorHAnsi" w:hAnsiTheme="minorHAnsi" w:cstheme="minorHAnsi"/>
        </w:rPr>
        <w:t>.</w:t>
      </w:r>
      <w:r w:rsidR="00707756"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E52136" w:rsidP="00A03BAC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N</w:t>
      </w:r>
      <w:r w:rsidR="00707756" w:rsidRPr="00424ED3">
        <w:rPr>
          <w:rFonts w:asciiTheme="minorHAnsi" w:hAnsiTheme="minorHAnsi" w:cstheme="minorHAnsi"/>
        </w:rPr>
        <w:t>otkun innsigla og skráning</w:t>
      </w:r>
      <w:r w:rsidR="00E54E06" w:rsidRPr="00424ED3">
        <w:rPr>
          <w:rFonts w:asciiTheme="minorHAnsi" w:hAnsiTheme="minorHAnsi" w:cstheme="minorHAnsi"/>
        </w:rPr>
        <w:t>u</w:t>
      </w:r>
      <w:r w:rsidR="00707756" w:rsidRPr="00424ED3">
        <w:rPr>
          <w:rFonts w:asciiTheme="minorHAnsi" w:hAnsiTheme="minorHAnsi" w:cstheme="minorHAnsi"/>
        </w:rPr>
        <w:t xml:space="preserve"> </w:t>
      </w:r>
      <w:r w:rsidR="00DB7F49" w:rsidRPr="00424ED3">
        <w:rPr>
          <w:rFonts w:asciiTheme="minorHAnsi" w:hAnsiTheme="minorHAnsi" w:cstheme="minorHAnsi"/>
        </w:rPr>
        <w:t xml:space="preserve">þeirra </w:t>
      </w:r>
      <w:r w:rsidR="00707756" w:rsidRPr="00424ED3">
        <w:rPr>
          <w:rFonts w:asciiTheme="minorHAnsi" w:hAnsiTheme="minorHAnsi" w:cstheme="minorHAnsi"/>
        </w:rPr>
        <w:t>á skjöl/skrár til að tryggja að innsigli hafi verið notuð á réttar vörur, að innsigli uppfylli staðla og þau s</w:t>
      </w:r>
      <w:r w:rsidRPr="00424ED3">
        <w:rPr>
          <w:rFonts w:asciiTheme="minorHAnsi" w:hAnsiTheme="minorHAnsi" w:cstheme="minorHAnsi"/>
        </w:rPr>
        <w:t xml:space="preserve">éu notuð í samræmi við </w:t>
      </w:r>
      <w:r w:rsidR="00DB7F49" w:rsidRPr="00424ED3">
        <w:rPr>
          <w:rFonts w:asciiTheme="minorHAnsi" w:hAnsiTheme="minorHAnsi" w:cstheme="minorHAnsi"/>
        </w:rPr>
        <w:t>reglur</w:t>
      </w:r>
      <w:r w:rsidR="0088033D" w:rsidRPr="00424ED3">
        <w:rPr>
          <w:rFonts w:asciiTheme="minorHAnsi" w:hAnsiTheme="minorHAnsi" w:cstheme="minorHAnsi"/>
        </w:rPr>
        <w:t>.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S</w:t>
      </w:r>
      <w:r w:rsidR="00707756" w:rsidRPr="00424ED3">
        <w:rPr>
          <w:rFonts w:asciiTheme="minorHAnsi" w:hAnsiTheme="minorHAnsi" w:cstheme="minorHAnsi"/>
        </w:rPr>
        <w:t>kráningu á flutnings</w:t>
      </w:r>
      <w:r w:rsidRPr="00424ED3">
        <w:rPr>
          <w:rFonts w:asciiTheme="minorHAnsi" w:hAnsiTheme="minorHAnsi" w:cstheme="minorHAnsi"/>
        </w:rPr>
        <w:t>-</w:t>
      </w:r>
      <w:r w:rsidR="00707756" w:rsidRPr="00424ED3">
        <w:rPr>
          <w:rFonts w:asciiTheme="minorHAnsi" w:hAnsiTheme="minorHAnsi" w:cstheme="minorHAnsi"/>
        </w:rPr>
        <w:t xml:space="preserve"> og tollskýrslum sem fylgja vörunni</w:t>
      </w:r>
      <w:r w:rsidR="0088033D" w:rsidRPr="00424ED3">
        <w:rPr>
          <w:rFonts w:asciiTheme="minorHAnsi" w:hAnsiTheme="minorHAnsi" w:cstheme="minorHAnsi"/>
        </w:rPr>
        <w:t>.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A</w:t>
      </w:r>
      <w:r w:rsidR="00707756" w:rsidRPr="00424ED3">
        <w:rPr>
          <w:rFonts w:asciiTheme="minorHAnsi" w:hAnsiTheme="minorHAnsi" w:cstheme="minorHAnsi"/>
        </w:rPr>
        <w:t>ð vörurnar séu bornar saman við viðeigandi fylgiskjöl</w:t>
      </w:r>
      <w:r w:rsidR="0088033D" w:rsidRPr="00424ED3">
        <w:rPr>
          <w:rFonts w:asciiTheme="minorHAnsi" w:hAnsiTheme="minorHAnsi" w:cstheme="minorHAnsi"/>
        </w:rPr>
        <w:t>.</w:t>
      </w:r>
      <w:r w:rsidR="00707756"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S</w:t>
      </w:r>
      <w:r w:rsidR="00707756" w:rsidRPr="00424ED3">
        <w:rPr>
          <w:rFonts w:asciiTheme="minorHAnsi" w:hAnsiTheme="minorHAnsi" w:cstheme="minorHAnsi"/>
        </w:rPr>
        <w:t>kráning</w:t>
      </w:r>
      <w:r w:rsidR="00E54E06" w:rsidRPr="00424ED3">
        <w:rPr>
          <w:rFonts w:asciiTheme="minorHAnsi" w:hAnsiTheme="minorHAnsi" w:cstheme="minorHAnsi"/>
        </w:rPr>
        <w:t>u</w:t>
      </w:r>
      <w:r w:rsidR="00707756" w:rsidRPr="00424ED3">
        <w:rPr>
          <w:rFonts w:asciiTheme="minorHAnsi" w:hAnsiTheme="minorHAnsi" w:cstheme="minorHAnsi"/>
        </w:rPr>
        <w:t xml:space="preserve"> </w:t>
      </w:r>
      <w:r w:rsidR="005745C8" w:rsidRPr="00424ED3">
        <w:rPr>
          <w:rFonts w:asciiTheme="minorHAnsi" w:hAnsiTheme="minorHAnsi" w:cstheme="minorHAnsi"/>
        </w:rPr>
        <w:t>verkloka</w:t>
      </w:r>
      <w:r w:rsidR="00707756" w:rsidRPr="00424ED3">
        <w:rPr>
          <w:rFonts w:asciiTheme="minorHAnsi" w:hAnsiTheme="minorHAnsi" w:cstheme="minorHAnsi"/>
        </w:rPr>
        <w:t xml:space="preserve"> og </w:t>
      </w:r>
      <w:r w:rsidR="00E54E06" w:rsidRPr="00424ED3">
        <w:rPr>
          <w:rFonts w:asciiTheme="minorHAnsi" w:hAnsiTheme="minorHAnsi" w:cstheme="minorHAnsi"/>
        </w:rPr>
        <w:t xml:space="preserve">á </w:t>
      </w:r>
      <w:r w:rsidR="00707756" w:rsidRPr="00424ED3">
        <w:rPr>
          <w:rFonts w:asciiTheme="minorHAnsi" w:hAnsiTheme="minorHAnsi" w:cstheme="minorHAnsi"/>
        </w:rPr>
        <w:t>niðurstöðum skoðana</w:t>
      </w:r>
      <w:r w:rsidR="0088033D" w:rsidRPr="00424ED3">
        <w:rPr>
          <w:rFonts w:asciiTheme="minorHAnsi" w:hAnsiTheme="minorHAnsi" w:cstheme="minorHAnsi"/>
        </w:rPr>
        <w:t>.</w:t>
      </w:r>
    </w:p>
    <w:p w:rsidR="00707756" w:rsidRPr="00424ED3" w:rsidRDefault="00E52136" w:rsidP="00A03BAC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T</w:t>
      </w:r>
      <w:r w:rsidR="00707756" w:rsidRPr="00424ED3">
        <w:rPr>
          <w:rFonts w:asciiTheme="minorHAnsi" w:hAnsiTheme="minorHAnsi" w:cstheme="minorHAnsi"/>
        </w:rPr>
        <w:t>ilkynning</w:t>
      </w:r>
      <w:r w:rsidR="00E54E06" w:rsidRPr="00424ED3">
        <w:rPr>
          <w:rFonts w:asciiTheme="minorHAnsi" w:hAnsiTheme="minorHAnsi" w:cstheme="minorHAnsi"/>
        </w:rPr>
        <w:t>u</w:t>
      </w:r>
      <w:r w:rsidR="00707756" w:rsidRPr="00424ED3">
        <w:rPr>
          <w:rFonts w:asciiTheme="minorHAnsi" w:hAnsiTheme="minorHAnsi" w:cstheme="minorHAnsi"/>
        </w:rPr>
        <w:t xml:space="preserve"> til tollyfirvalda, eins og krafist er, um brottför vara til að gera þeim kleift að viðhafa nauðsynleg</w:t>
      </w:r>
      <w:r w:rsidR="00E54E06" w:rsidRPr="00424ED3">
        <w:rPr>
          <w:rFonts w:asciiTheme="minorHAnsi" w:hAnsiTheme="minorHAnsi" w:cstheme="minorHAnsi"/>
        </w:rPr>
        <w:t>t</w:t>
      </w:r>
      <w:r w:rsidR="00707756" w:rsidRPr="00424ED3">
        <w:rPr>
          <w:rFonts w:asciiTheme="minorHAnsi" w:hAnsiTheme="minorHAnsi" w:cstheme="minorHAnsi"/>
        </w:rPr>
        <w:t xml:space="preserve"> eftirlit</w:t>
      </w:r>
      <w:r w:rsidR="0088033D" w:rsidRPr="00424ED3">
        <w:rPr>
          <w:rFonts w:asciiTheme="minorHAnsi" w:hAnsiTheme="minorHAnsi" w:cstheme="minorHAnsi"/>
        </w:rPr>
        <w:t>.</w:t>
      </w:r>
      <w:r w:rsidR="00707756"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T</w:t>
      </w:r>
      <w:r w:rsidR="00707756" w:rsidRPr="00424ED3">
        <w:rPr>
          <w:rFonts w:asciiTheme="minorHAnsi" w:hAnsiTheme="minorHAnsi" w:cstheme="minorHAnsi"/>
        </w:rPr>
        <w:t>ilkynning</w:t>
      </w:r>
      <w:r w:rsidR="00E54E06" w:rsidRPr="00424ED3">
        <w:rPr>
          <w:rFonts w:asciiTheme="minorHAnsi" w:hAnsiTheme="minorHAnsi" w:cstheme="minorHAnsi"/>
        </w:rPr>
        <w:t>u</w:t>
      </w:r>
      <w:r w:rsidR="00707756" w:rsidRPr="00424ED3">
        <w:rPr>
          <w:rFonts w:asciiTheme="minorHAnsi" w:hAnsiTheme="minorHAnsi" w:cstheme="minorHAnsi"/>
        </w:rPr>
        <w:t xml:space="preserve"> til</w:t>
      </w:r>
      <w:r w:rsidRPr="00424ED3">
        <w:rPr>
          <w:rFonts w:asciiTheme="minorHAnsi" w:hAnsiTheme="minorHAnsi" w:cstheme="minorHAnsi"/>
        </w:rPr>
        <w:t xml:space="preserve"> söludeildar/</w:t>
      </w:r>
      <w:r w:rsidR="0088033D" w:rsidRPr="00424ED3">
        <w:rPr>
          <w:rFonts w:asciiTheme="minorHAnsi" w:hAnsiTheme="minorHAnsi" w:cstheme="minorHAnsi"/>
        </w:rPr>
        <w:t>skrifstofu</w:t>
      </w:r>
      <w:r w:rsidR="00707756" w:rsidRPr="00424ED3">
        <w:rPr>
          <w:rFonts w:asciiTheme="minorHAnsi" w:hAnsiTheme="minorHAnsi" w:cstheme="minorHAnsi"/>
        </w:rPr>
        <w:t xml:space="preserve"> um brottför varanna</w:t>
      </w:r>
      <w:r w:rsidR="0088033D" w:rsidRPr="00424ED3">
        <w:rPr>
          <w:rFonts w:asciiTheme="minorHAnsi" w:hAnsiTheme="minorHAnsi" w:cstheme="minorHAnsi"/>
        </w:rPr>
        <w:t>.</w:t>
      </w:r>
      <w:r w:rsidR="00707756"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E52136" w:rsidP="00A03BAC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H</w:t>
      </w:r>
      <w:r w:rsidR="00707756" w:rsidRPr="00424ED3">
        <w:rPr>
          <w:rFonts w:asciiTheme="minorHAnsi" w:hAnsiTheme="minorHAnsi" w:cstheme="minorHAnsi"/>
        </w:rPr>
        <w:t xml:space="preserve">vernig (og á grundvelli hvaða gagna), hvenær og hver </w:t>
      </w:r>
      <w:r w:rsidRPr="00424ED3">
        <w:rPr>
          <w:rFonts w:asciiTheme="minorHAnsi" w:hAnsiTheme="minorHAnsi" w:cstheme="minorHAnsi"/>
        </w:rPr>
        <w:t>ber</w:t>
      </w:r>
      <w:r w:rsidR="00E54E06" w:rsidRPr="00424ED3">
        <w:rPr>
          <w:rFonts w:asciiTheme="minorHAnsi" w:hAnsiTheme="minorHAnsi" w:cstheme="minorHAnsi"/>
        </w:rPr>
        <w:t>i</w:t>
      </w:r>
      <w:r w:rsidRPr="00424ED3">
        <w:rPr>
          <w:rFonts w:asciiTheme="minorHAnsi" w:hAnsiTheme="minorHAnsi" w:cstheme="minorHAnsi"/>
        </w:rPr>
        <w:t xml:space="preserve"> ábyrgð á </w:t>
      </w:r>
      <w:r w:rsidR="00707756" w:rsidRPr="00424ED3">
        <w:rPr>
          <w:rFonts w:asciiTheme="minorHAnsi" w:hAnsiTheme="minorHAnsi" w:cstheme="minorHAnsi"/>
        </w:rPr>
        <w:t xml:space="preserve">að vörur sem </w:t>
      </w:r>
      <w:r w:rsidRPr="00424ED3">
        <w:rPr>
          <w:rFonts w:asciiTheme="minorHAnsi" w:hAnsiTheme="minorHAnsi" w:cstheme="minorHAnsi"/>
        </w:rPr>
        <w:t>er útskipað</w:t>
      </w:r>
      <w:r w:rsidR="00707756" w:rsidRPr="00424ED3">
        <w:rPr>
          <w:rFonts w:asciiTheme="minorHAnsi" w:hAnsiTheme="minorHAnsi" w:cstheme="minorHAnsi"/>
        </w:rPr>
        <w:t xml:space="preserve"> séu skráðar í birgðaskrá</w:t>
      </w:r>
      <w:r w:rsidR="006707C3" w:rsidRPr="00424ED3">
        <w:rPr>
          <w:rFonts w:asciiTheme="minorHAnsi" w:hAnsiTheme="minorHAnsi" w:cstheme="minorHAnsi"/>
        </w:rPr>
        <w:t>?</w:t>
      </w:r>
      <w:r w:rsidR="00707756"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H</w:t>
      </w:r>
      <w:r w:rsidR="00707756" w:rsidRPr="00424ED3">
        <w:rPr>
          <w:rFonts w:asciiTheme="minorHAnsi" w:hAnsiTheme="minorHAnsi" w:cstheme="minorHAnsi"/>
        </w:rPr>
        <w:t xml:space="preserve">vernig vörur eru </w:t>
      </w:r>
      <w:r w:rsidR="006707C3" w:rsidRPr="00424ED3">
        <w:rPr>
          <w:rFonts w:asciiTheme="minorHAnsi" w:hAnsiTheme="minorHAnsi" w:cstheme="minorHAnsi"/>
        </w:rPr>
        <w:t>afstemmdar</w:t>
      </w:r>
      <w:r w:rsidR="00707756" w:rsidRPr="00424ED3">
        <w:rPr>
          <w:rFonts w:asciiTheme="minorHAnsi" w:hAnsiTheme="minorHAnsi" w:cstheme="minorHAnsi"/>
        </w:rPr>
        <w:t xml:space="preserve"> í samræmi við lista og sölupantanir</w:t>
      </w:r>
      <w:r w:rsidR="006707C3" w:rsidRPr="00424ED3">
        <w:rPr>
          <w:rFonts w:asciiTheme="minorHAnsi" w:hAnsiTheme="minorHAnsi" w:cstheme="minorHAnsi"/>
        </w:rPr>
        <w:t>?</w:t>
      </w:r>
      <w:r w:rsidR="00707756" w:rsidRPr="00424ED3">
        <w:rPr>
          <w:rFonts w:asciiTheme="minorHAnsi" w:hAnsiTheme="minorHAnsi" w:cstheme="minorHAnsi"/>
        </w:rPr>
        <w:t xml:space="preserve"> 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A</w:t>
      </w:r>
      <w:r w:rsidR="0092390A" w:rsidRPr="00424ED3">
        <w:rPr>
          <w:rFonts w:asciiTheme="minorHAnsi" w:hAnsiTheme="minorHAnsi" w:cstheme="minorHAnsi"/>
        </w:rPr>
        <w:t>fskráning</w:t>
      </w:r>
      <w:r w:rsidR="00E54E06" w:rsidRPr="00424ED3">
        <w:rPr>
          <w:rFonts w:asciiTheme="minorHAnsi" w:hAnsiTheme="minorHAnsi" w:cstheme="minorHAnsi"/>
        </w:rPr>
        <w:t>u</w:t>
      </w:r>
      <w:r w:rsidR="0092390A" w:rsidRPr="00424ED3">
        <w:rPr>
          <w:rFonts w:asciiTheme="minorHAnsi" w:hAnsiTheme="minorHAnsi" w:cstheme="minorHAnsi"/>
        </w:rPr>
        <w:t xml:space="preserve"> vö</w:t>
      </w:r>
      <w:r w:rsidR="00707756" w:rsidRPr="00424ED3">
        <w:rPr>
          <w:rFonts w:asciiTheme="minorHAnsi" w:hAnsiTheme="minorHAnsi" w:cstheme="minorHAnsi"/>
        </w:rPr>
        <w:t>r</w:t>
      </w:r>
      <w:r w:rsidR="0092390A" w:rsidRPr="00424ED3">
        <w:rPr>
          <w:rFonts w:asciiTheme="minorHAnsi" w:hAnsiTheme="minorHAnsi" w:cstheme="minorHAnsi"/>
        </w:rPr>
        <w:t>u</w:t>
      </w:r>
      <w:r w:rsidR="00707756" w:rsidRPr="00424ED3">
        <w:rPr>
          <w:rFonts w:asciiTheme="minorHAnsi" w:hAnsiTheme="minorHAnsi" w:cstheme="minorHAnsi"/>
        </w:rPr>
        <w:t xml:space="preserve"> </w:t>
      </w:r>
      <w:r w:rsidRPr="00424ED3">
        <w:rPr>
          <w:rFonts w:asciiTheme="minorHAnsi" w:hAnsiTheme="minorHAnsi" w:cstheme="minorHAnsi"/>
        </w:rPr>
        <w:t>af</w:t>
      </w:r>
      <w:r w:rsidR="00707756" w:rsidRPr="00424ED3">
        <w:rPr>
          <w:rFonts w:asciiTheme="minorHAnsi" w:hAnsiTheme="minorHAnsi" w:cstheme="minorHAnsi"/>
        </w:rPr>
        <w:t xml:space="preserve"> lager eins fljótt og unnt er eftir brottför þeirra</w:t>
      </w:r>
      <w:r w:rsidR="0088033D" w:rsidRPr="00424ED3">
        <w:rPr>
          <w:rFonts w:asciiTheme="minorHAnsi" w:hAnsiTheme="minorHAnsi" w:cstheme="minorHAnsi"/>
        </w:rPr>
        <w:t>.</w:t>
      </w:r>
    </w:p>
    <w:p w:rsidR="00707756" w:rsidRPr="00424ED3" w:rsidRDefault="00E5213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Viðurkenning</w:t>
      </w:r>
      <w:r w:rsidR="00E54E06" w:rsidRPr="00424ED3">
        <w:rPr>
          <w:rFonts w:asciiTheme="minorHAnsi" w:hAnsiTheme="minorHAnsi" w:cstheme="minorHAnsi"/>
        </w:rPr>
        <w:t>u</w:t>
      </w:r>
      <w:r w:rsidRPr="00424ED3">
        <w:rPr>
          <w:rFonts w:asciiTheme="minorHAnsi" w:hAnsiTheme="minorHAnsi" w:cstheme="minorHAnsi"/>
        </w:rPr>
        <w:t>/kvittun</w:t>
      </w:r>
      <w:r w:rsidR="00707756" w:rsidRPr="00424ED3">
        <w:rPr>
          <w:rFonts w:asciiTheme="minorHAnsi" w:hAnsiTheme="minorHAnsi" w:cstheme="minorHAnsi"/>
        </w:rPr>
        <w:t xml:space="preserve"> viðskiptavina á móttöku vöru og</w:t>
      </w:r>
      <w:r w:rsidR="006707C3" w:rsidRPr="00424ED3">
        <w:rPr>
          <w:rFonts w:asciiTheme="minorHAnsi" w:hAnsiTheme="minorHAnsi" w:cstheme="minorHAnsi"/>
        </w:rPr>
        <w:t xml:space="preserve"> </w:t>
      </w:r>
      <w:r w:rsidR="00707756" w:rsidRPr="00424ED3">
        <w:rPr>
          <w:rFonts w:asciiTheme="minorHAnsi" w:hAnsiTheme="minorHAnsi" w:cstheme="minorHAnsi"/>
        </w:rPr>
        <w:t>misræmi</w:t>
      </w:r>
      <w:r w:rsidR="0088033D" w:rsidRPr="00424ED3">
        <w:rPr>
          <w:rFonts w:asciiTheme="minorHAnsi" w:hAnsiTheme="minorHAnsi" w:cstheme="minorHAnsi"/>
        </w:rPr>
        <w:t xml:space="preserve"> </w:t>
      </w:r>
      <w:r w:rsidR="006707C3" w:rsidRPr="00424ED3">
        <w:rPr>
          <w:rFonts w:asciiTheme="minorHAnsi" w:hAnsiTheme="minorHAnsi" w:cstheme="minorHAnsi"/>
        </w:rPr>
        <w:t>frá viðskiptavinum.</w:t>
      </w:r>
    </w:p>
    <w:p w:rsidR="00707756" w:rsidRPr="00424ED3" w:rsidRDefault="00707756" w:rsidP="00A03BAC">
      <w:pPr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>Sönnun um útflutning þar sem við á.</w:t>
      </w: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88033D" w:rsidRPr="00424ED3" w:rsidRDefault="00AC73C9" w:rsidP="00F51D3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5.9</w:t>
      </w:r>
      <w:r w:rsidR="00707756" w:rsidRPr="00424ED3">
        <w:rPr>
          <w:rFonts w:asciiTheme="minorHAnsi" w:eastAsia="Times New Roman" w:hAnsiTheme="minorHAnsi" w:cstheme="minorHAnsi"/>
          <w:b/>
          <w:bCs/>
          <w:lang w:eastAsia="is-IS"/>
        </w:rPr>
        <w:t>.3</w:t>
      </w:r>
      <w:r w:rsidR="00DB7F49" w:rsidRPr="00424ED3">
        <w:rPr>
          <w:rFonts w:asciiTheme="minorHAnsi" w:eastAsia="Times New Roman" w:hAnsiTheme="minorHAnsi" w:cstheme="minorHAnsi"/>
          <w:lang w:eastAsia="is-IS"/>
        </w:rPr>
        <w:tab/>
      </w:r>
    </w:p>
    <w:p w:rsidR="00707756" w:rsidRPr="00424ED3" w:rsidRDefault="00707756" w:rsidP="008803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 xml:space="preserve">Þetta á aðeins við ef viðskiptavinir hafa samþykkt sérstakar kröfur, t.d. að allar vörur </w:t>
      </w:r>
      <w:r w:rsidR="00DB7F49" w:rsidRPr="00424ED3">
        <w:rPr>
          <w:rFonts w:asciiTheme="minorHAnsi" w:hAnsiTheme="minorHAnsi" w:cstheme="minorHAnsi"/>
        </w:rPr>
        <w:t>skuli</w:t>
      </w:r>
      <w:r w:rsidR="0088033D" w:rsidRPr="00424ED3">
        <w:rPr>
          <w:rFonts w:asciiTheme="minorHAnsi" w:hAnsiTheme="minorHAnsi" w:cstheme="minorHAnsi"/>
        </w:rPr>
        <w:t xml:space="preserve"> </w:t>
      </w:r>
      <w:r w:rsidRPr="00424ED3">
        <w:rPr>
          <w:rFonts w:asciiTheme="minorHAnsi" w:hAnsiTheme="minorHAnsi" w:cstheme="minorHAnsi"/>
        </w:rPr>
        <w:t>innsigla</w:t>
      </w:r>
      <w:r w:rsidR="00DB7F49" w:rsidRPr="00424ED3">
        <w:rPr>
          <w:rFonts w:asciiTheme="minorHAnsi" w:hAnsiTheme="minorHAnsi" w:cstheme="minorHAnsi"/>
        </w:rPr>
        <w:t>ðar</w:t>
      </w:r>
      <w:r w:rsidRPr="00424ED3">
        <w:rPr>
          <w:rFonts w:asciiTheme="minorHAnsi" w:hAnsiTheme="minorHAnsi" w:cstheme="minorHAnsi"/>
        </w:rPr>
        <w:t xml:space="preserve">, þeim pakkað og </w:t>
      </w:r>
      <w:r w:rsidR="00E54E06" w:rsidRPr="00424ED3">
        <w:rPr>
          <w:rFonts w:asciiTheme="minorHAnsi" w:hAnsiTheme="minorHAnsi" w:cstheme="minorHAnsi"/>
        </w:rPr>
        <w:t xml:space="preserve">þær </w:t>
      </w:r>
      <w:r w:rsidRPr="00424ED3">
        <w:rPr>
          <w:rFonts w:asciiTheme="minorHAnsi" w:hAnsiTheme="minorHAnsi" w:cstheme="minorHAnsi"/>
        </w:rPr>
        <w:t>merktar á ákveðinn hátt</w:t>
      </w:r>
      <w:r w:rsidR="003F4A4E" w:rsidRPr="00424ED3">
        <w:rPr>
          <w:rFonts w:asciiTheme="minorHAnsi" w:hAnsiTheme="minorHAnsi" w:cstheme="minorHAnsi"/>
        </w:rPr>
        <w:t xml:space="preserve"> til að uppfylla kröfur </w:t>
      </w:r>
      <w:r w:rsidR="00E54E06" w:rsidRPr="00424ED3">
        <w:rPr>
          <w:rFonts w:asciiTheme="minorHAnsi" w:hAnsiTheme="minorHAnsi" w:cstheme="minorHAnsi"/>
        </w:rPr>
        <w:t xml:space="preserve">um </w:t>
      </w:r>
      <w:r w:rsidR="003F4A4E" w:rsidRPr="00424ED3">
        <w:rPr>
          <w:rFonts w:asciiTheme="minorHAnsi" w:hAnsiTheme="minorHAnsi" w:cstheme="minorHAnsi"/>
        </w:rPr>
        <w:t>gegnumlýsingar</w:t>
      </w:r>
      <w:r w:rsidRPr="00424ED3">
        <w:rPr>
          <w:rFonts w:asciiTheme="minorHAnsi" w:hAnsiTheme="minorHAnsi" w:cstheme="minorHAnsi"/>
        </w:rPr>
        <w:t xml:space="preserve">. </w:t>
      </w:r>
      <w:r w:rsidR="003F4A4E" w:rsidRPr="00424ED3">
        <w:rPr>
          <w:rFonts w:asciiTheme="minorHAnsi" w:hAnsiTheme="minorHAnsi" w:cstheme="minorHAnsi"/>
        </w:rPr>
        <w:t>Í þeim tilfellum</w:t>
      </w:r>
      <w:r w:rsidR="00E54E06" w:rsidRPr="00424ED3">
        <w:rPr>
          <w:rFonts w:asciiTheme="minorHAnsi" w:hAnsiTheme="minorHAnsi" w:cstheme="minorHAnsi"/>
        </w:rPr>
        <w:t>, ættu</w:t>
      </w:r>
      <w:r w:rsidRPr="00424ED3">
        <w:rPr>
          <w:rFonts w:asciiTheme="minorHAnsi" w:hAnsiTheme="minorHAnsi" w:cstheme="minorHAnsi"/>
        </w:rPr>
        <w:t xml:space="preserve"> starfs</w:t>
      </w:r>
      <w:r w:rsidR="003F4A4E" w:rsidRPr="00424ED3">
        <w:rPr>
          <w:rFonts w:asciiTheme="minorHAnsi" w:hAnsiTheme="minorHAnsi" w:cstheme="minorHAnsi"/>
        </w:rPr>
        <w:t xml:space="preserve">menn að vera meðvitaðir um </w:t>
      </w:r>
      <w:r w:rsidRPr="00424ED3">
        <w:rPr>
          <w:rFonts w:asciiTheme="minorHAnsi" w:hAnsiTheme="minorHAnsi" w:cstheme="minorHAnsi"/>
        </w:rPr>
        <w:t xml:space="preserve">þetta fyrirkomulag og </w:t>
      </w:r>
      <w:r w:rsidR="003F4A4E" w:rsidRPr="00424ED3">
        <w:rPr>
          <w:rFonts w:asciiTheme="minorHAnsi" w:hAnsiTheme="minorHAnsi" w:cstheme="minorHAnsi"/>
        </w:rPr>
        <w:t>verkferla</w:t>
      </w:r>
      <w:r w:rsidR="00E54E06" w:rsidRPr="00424ED3">
        <w:rPr>
          <w:rFonts w:asciiTheme="minorHAnsi" w:hAnsiTheme="minorHAnsi" w:cstheme="minorHAnsi"/>
        </w:rPr>
        <w:t>r</w:t>
      </w:r>
      <w:r w:rsidRPr="00424ED3">
        <w:rPr>
          <w:rFonts w:asciiTheme="minorHAnsi" w:hAnsiTheme="minorHAnsi" w:cstheme="minorHAnsi"/>
        </w:rPr>
        <w:t xml:space="preserve"> </w:t>
      </w:r>
      <w:r w:rsidR="00DB7F49" w:rsidRPr="00424ED3">
        <w:rPr>
          <w:rFonts w:asciiTheme="minorHAnsi" w:hAnsiTheme="minorHAnsi" w:cstheme="minorHAnsi"/>
        </w:rPr>
        <w:t xml:space="preserve">umsækjanda </w:t>
      </w:r>
      <w:r w:rsidRPr="00424ED3">
        <w:rPr>
          <w:rFonts w:asciiTheme="minorHAnsi" w:hAnsiTheme="minorHAnsi" w:cstheme="minorHAnsi"/>
        </w:rPr>
        <w:t xml:space="preserve">ættu að fela í sér </w:t>
      </w:r>
      <w:r w:rsidR="003F4A4E" w:rsidRPr="00424ED3">
        <w:rPr>
          <w:rFonts w:asciiTheme="minorHAnsi" w:hAnsiTheme="minorHAnsi" w:cstheme="minorHAnsi"/>
        </w:rPr>
        <w:t xml:space="preserve">athuganir á því með hvaða hætti </w:t>
      </w:r>
      <w:r w:rsidRPr="00424ED3">
        <w:rPr>
          <w:rFonts w:asciiTheme="minorHAnsi" w:hAnsiTheme="minorHAnsi" w:cstheme="minorHAnsi"/>
        </w:rPr>
        <w:t>starfs</w:t>
      </w:r>
      <w:r w:rsidR="00DB7F49" w:rsidRPr="00424ED3">
        <w:rPr>
          <w:rFonts w:asciiTheme="minorHAnsi" w:hAnsiTheme="minorHAnsi" w:cstheme="minorHAnsi"/>
        </w:rPr>
        <w:t>menn</w:t>
      </w:r>
      <w:r w:rsidRPr="00424ED3">
        <w:rPr>
          <w:rFonts w:asciiTheme="minorHAnsi" w:hAnsiTheme="minorHAnsi" w:cstheme="minorHAnsi"/>
        </w:rPr>
        <w:t xml:space="preserve"> fylgi þessum kröfum. Þessar </w:t>
      </w:r>
      <w:r w:rsidR="0068677A" w:rsidRPr="00424ED3">
        <w:rPr>
          <w:rFonts w:asciiTheme="minorHAnsi" w:hAnsiTheme="minorHAnsi" w:cstheme="minorHAnsi"/>
        </w:rPr>
        <w:t>ferlar</w:t>
      </w:r>
      <w:r w:rsidRPr="00424ED3">
        <w:rPr>
          <w:rFonts w:asciiTheme="minorHAnsi" w:hAnsiTheme="minorHAnsi" w:cstheme="minorHAnsi"/>
        </w:rPr>
        <w:t xml:space="preserve"> skulu </w:t>
      </w:r>
      <w:r w:rsidR="00DB7F49" w:rsidRPr="00424ED3">
        <w:rPr>
          <w:rFonts w:asciiTheme="minorHAnsi" w:hAnsiTheme="minorHAnsi" w:cstheme="minorHAnsi"/>
        </w:rPr>
        <w:t xml:space="preserve">einnig </w:t>
      </w:r>
      <w:r w:rsidRPr="00424ED3">
        <w:rPr>
          <w:rFonts w:asciiTheme="minorHAnsi" w:hAnsiTheme="minorHAnsi" w:cstheme="minorHAnsi"/>
        </w:rPr>
        <w:t>endu</w:t>
      </w:r>
      <w:r w:rsidR="0068677A" w:rsidRPr="00424ED3">
        <w:rPr>
          <w:rFonts w:asciiTheme="minorHAnsi" w:hAnsiTheme="minorHAnsi" w:cstheme="minorHAnsi"/>
        </w:rPr>
        <w:t>rskoðaðar og uppfærðar með reglulegu millibili</w:t>
      </w:r>
      <w:r w:rsidRPr="00424ED3">
        <w:rPr>
          <w:rFonts w:asciiTheme="minorHAnsi" w:hAnsiTheme="minorHAnsi" w:cstheme="minorHAnsi"/>
        </w:rPr>
        <w:t xml:space="preserve">. Sjá einnig svar </w:t>
      </w:r>
      <w:r w:rsidRPr="00424ED3">
        <w:rPr>
          <w:rFonts w:asciiTheme="minorHAnsi" w:hAnsiTheme="minorHAnsi" w:cstheme="minorHAnsi"/>
          <w:b/>
        </w:rPr>
        <w:t>5.1.1</w:t>
      </w:r>
      <w:r w:rsidR="0068677A" w:rsidRPr="00424ED3">
        <w:rPr>
          <w:rFonts w:asciiTheme="minorHAnsi" w:hAnsiTheme="minorHAnsi" w:cstheme="minorHAnsi"/>
          <w:b/>
        </w:rPr>
        <w:t>1</w:t>
      </w:r>
      <w:r w:rsidRPr="00424ED3">
        <w:rPr>
          <w:rFonts w:asciiTheme="minorHAnsi" w:hAnsiTheme="minorHAnsi" w:cstheme="minorHAnsi"/>
        </w:rPr>
        <w:t>.</w:t>
      </w: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s-IS"/>
        </w:rPr>
      </w:pPr>
    </w:p>
    <w:p w:rsidR="00F51D38" w:rsidRPr="00424ED3" w:rsidRDefault="00F51D38" w:rsidP="008447BE">
      <w:pPr>
        <w:spacing w:after="0" w:line="240" w:lineRule="auto"/>
        <w:ind w:left="708" w:hanging="708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5.9.4</w:t>
      </w:r>
    </w:p>
    <w:p w:rsidR="00777E5E" w:rsidRPr="00424ED3" w:rsidRDefault="00777E5E" w:rsidP="00777E5E">
      <w:pPr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is-IS"/>
        </w:rPr>
      </w:pPr>
      <w:r w:rsidRPr="00424ED3">
        <w:rPr>
          <w:rFonts w:asciiTheme="minorHAnsi" w:eastAsia="Times New Roman" w:hAnsiTheme="minorHAnsi"/>
          <w:i/>
          <w:iCs/>
          <w:lang w:eastAsia="is-IS"/>
        </w:rPr>
        <w:lastRenderedPageBreak/>
        <w:t>Engar athugasemdir nauðsynlegar.</w:t>
      </w:r>
    </w:p>
    <w:p w:rsidR="00F51D38" w:rsidRPr="00424ED3" w:rsidRDefault="00F51D38" w:rsidP="008447BE">
      <w:pPr>
        <w:spacing w:after="0" w:line="240" w:lineRule="auto"/>
        <w:ind w:left="708" w:hanging="708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5.9.5</w:t>
      </w:r>
    </w:p>
    <w:p w:rsidR="00777E5E" w:rsidRPr="00424ED3" w:rsidRDefault="00777E5E" w:rsidP="00777E5E">
      <w:pPr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is-IS"/>
        </w:rPr>
      </w:pPr>
      <w:r w:rsidRPr="00424ED3">
        <w:rPr>
          <w:rFonts w:asciiTheme="minorHAnsi" w:eastAsia="Times New Roman" w:hAnsiTheme="minorHAnsi"/>
          <w:i/>
          <w:iCs/>
          <w:lang w:eastAsia="is-IS"/>
        </w:rPr>
        <w:t>Engar athugasemdir nauðsynlegar.</w:t>
      </w:r>
    </w:p>
    <w:p w:rsidR="00F51D38" w:rsidRPr="00424ED3" w:rsidRDefault="00F51D38" w:rsidP="00F51D38">
      <w:pPr>
        <w:spacing w:after="0" w:line="240" w:lineRule="auto"/>
        <w:ind w:left="708" w:hanging="708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5.9.6</w:t>
      </w:r>
    </w:p>
    <w:p w:rsidR="00777E5E" w:rsidRPr="00424ED3" w:rsidRDefault="00777E5E" w:rsidP="00777E5E">
      <w:pPr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is-IS"/>
        </w:rPr>
      </w:pPr>
      <w:r w:rsidRPr="00424ED3">
        <w:rPr>
          <w:rFonts w:asciiTheme="minorHAnsi" w:eastAsia="Times New Roman" w:hAnsiTheme="minorHAnsi"/>
          <w:i/>
          <w:iCs/>
          <w:lang w:eastAsia="is-IS"/>
        </w:rPr>
        <w:t>Engar athugasemdir nauðsynlegar.</w:t>
      </w:r>
    </w:p>
    <w:p w:rsidR="00F51D38" w:rsidRPr="00424ED3" w:rsidRDefault="00F51D38" w:rsidP="008447BE">
      <w:pPr>
        <w:spacing w:after="0" w:line="240" w:lineRule="auto"/>
        <w:ind w:left="708" w:hanging="708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</w:p>
    <w:p w:rsidR="0088033D" w:rsidRPr="00424ED3" w:rsidRDefault="00707756" w:rsidP="008447BE">
      <w:pPr>
        <w:spacing w:after="0" w:line="240" w:lineRule="auto"/>
        <w:ind w:left="708" w:hanging="708"/>
        <w:jc w:val="both"/>
        <w:rPr>
          <w:rFonts w:asciiTheme="minorHAnsi" w:eastAsia="Times New Roman" w:hAnsiTheme="minorHAnsi" w:cstheme="minorHAnsi"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5.</w:t>
      </w:r>
      <w:r w:rsidR="00AC73C9" w:rsidRPr="00424ED3">
        <w:rPr>
          <w:rFonts w:asciiTheme="minorHAnsi" w:eastAsia="Times New Roman" w:hAnsiTheme="minorHAnsi" w:cstheme="minorHAnsi"/>
          <w:b/>
          <w:bCs/>
          <w:lang w:eastAsia="is-IS"/>
        </w:rPr>
        <w:t>9</w:t>
      </w: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.</w:t>
      </w:r>
      <w:r w:rsidR="00C46FF4" w:rsidRPr="00424ED3">
        <w:rPr>
          <w:rFonts w:asciiTheme="minorHAnsi" w:eastAsia="Times New Roman" w:hAnsiTheme="minorHAnsi" w:cstheme="minorHAnsi"/>
          <w:b/>
          <w:bCs/>
          <w:lang w:eastAsia="is-IS"/>
        </w:rPr>
        <w:t>7</w:t>
      </w:r>
      <w:r w:rsidR="00DB7F49" w:rsidRPr="00424ED3">
        <w:rPr>
          <w:rFonts w:asciiTheme="minorHAnsi" w:eastAsia="Times New Roman" w:hAnsiTheme="minorHAnsi" w:cstheme="minorHAnsi"/>
          <w:lang w:eastAsia="is-IS"/>
        </w:rPr>
        <w:tab/>
      </w:r>
    </w:p>
    <w:p w:rsidR="00707756" w:rsidRPr="00424ED3" w:rsidRDefault="00E54E06" w:rsidP="008803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4ED3">
        <w:rPr>
          <w:rFonts w:asciiTheme="minorHAnsi" w:hAnsiTheme="minorHAnsi" w:cstheme="minorHAnsi"/>
        </w:rPr>
        <w:t xml:space="preserve">Þeirra sönnunargagna </w:t>
      </w:r>
      <w:r w:rsidR="00707756" w:rsidRPr="00424ED3">
        <w:rPr>
          <w:rFonts w:asciiTheme="minorHAnsi" w:hAnsiTheme="minorHAnsi" w:cstheme="minorHAnsi"/>
        </w:rPr>
        <w:t xml:space="preserve">sem ætlað er að styðja við þennan hluta skal vísa </w:t>
      </w:r>
      <w:r w:rsidR="00FA23ED" w:rsidRPr="00424ED3">
        <w:rPr>
          <w:rFonts w:asciiTheme="minorHAnsi" w:hAnsiTheme="minorHAnsi" w:cstheme="minorHAnsi"/>
        </w:rPr>
        <w:t>til</w:t>
      </w:r>
      <w:r w:rsidR="00707756" w:rsidRPr="00424ED3">
        <w:rPr>
          <w:rFonts w:asciiTheme="minorHAnsi" w:hAnsiTheme="minorHAnsi" w:cstheme="minorHAnsi"/>
        </w:rPr>
        <w:t xml:space="preserve"> á viðeigandi stað í áhættumati sem lýst</w:t>
      </w:r>
      <w:r w:rsidRPr="00424ED3">
        <w:rPr>
          <w:rFonts w:asciiTheme="minorHAnsi" w:hAnsiTheme="minorHAnsi" w:cstheme="minorHAnsi"/>
        </w:rPr>
        <w:t xml:space="preserve"> </w:t>
      </w:r>
      <w:r w:rsidR="00707756" w:rsidRPr="00424ED3">
        <w:rPr>
          <w:rFonts w:asciiTheme="minorHAnsi" w:hAnsiTheme="minorHAnsi" w:cstheme="minorHAnsi"/>
        </w:rPr>
        <w:t xml:space="preserve">er í spurningu </w:t>
      </w:r>
      <w:r w:rsidR="00707756" w:rsidRPr="00424ED3">
        <w:rPr>
          <w:rFonts w:asciiTheme="minorHAnsi" w:hAnsiTheme="minorHAnsi" w:cstheme="minorHAnsi"/>
          <w:b/>
        </w:rPr>
        <w:t>5.1.</w:t>
      </w:r>
      <w:r w:rsidR="00777E5E" w:rsidRPr="00424ED3">
        <w:rPr>
          <w:rFonts w:asciiTheme="minorHAnsi" w:hAnsiTheme="minorHAnsi" w:cstheme="minorHAnsi"/>
          <w:b/>
        </w:rPr>
        <w:t>2</w:t>
      </w:r>
      <w:r w:rsidR="00707756" w:rsidRPr="00424ED3">
        <w:rPr>
          <w:rFonts w:asciiTheme="minorHAnsi" w:hAnsiTheme="minorHAnsi" w:cstheme="minorHAnsi"/>
          <w:b/>
        </w:rPr>
        <w:t>. (a) og (b)</w:t>
      </w:r>
      <w:r w:rsidR="00FB14D5" w:rsidRPr="00424ED3">
        <w:rPr>
          <w:rFonts w:asciiTheme="minorHAnsi" w:hAnsiTheme="minorHAnsi" w:cstheme="minorHAnsi"/>
        </w:rPr>
        <w:t>. Frávik geta talist vöruskil viðskiptavina,</w:t>
      </w:r>
      <w:r w:rsidRPr="00424ED3">
        <w:rPr>
          <w:rFonts w:asciiTheme="minorHAnsi" w:hAnsiTheme="minorHAnsi" w:cstheme="minorHAnsi"/>
        </w:rPr>
        <w:t xml:space="preserve"> </w:t>
      </w:r>
      <w:r w:rsidR="00707756" w:rsidRPr="00424ED3">
        <w:rPr>
          <w:rFonts w:asciiTheme="minorHAnsi" w:hAnsiTheme="minorHAnsi" w:cstheme="minorHAnsi"/>
        </w:rPr>
        <w:t xml:space="preserve">endursending </w:t>
      </w:r>
      <w:r w:rsidR="0092390A" w:rsidRPr="00424ED3">
        <w:rPr>
          <w:rFonts w:asciiTheme="minorHAnsi" w:hAnsiTheme="minorHAnsi" w:cstheme="minorHAnsi"/>
        </w:rPr>
        <w:t>vö</w:t>
      </w:r>
      <w:r w:rsidR="00DB7F49" w:rsidRPr="00424ED3">
        <w:rPr>
          <w:rFonts w:asciiTheme="minorHAnsi" w:hAnsiTheme="minorHAnsi" w:cstheme="minorHAnsi"/>
        </w:rPr>
        <w:t>r</w:t>
      </w:r>
      <w:r w:rsidR="0092390A" w:rsidRPr="00424ED3">
        <w:rPr>
          <w:rFonts w:asciiTheme="minorHAnsi" w:hAnsiTheme="minorHAnsi" w:cstheme="minorHAnsi"/>
        </w:rPr>
        <w:t>u</w:t>
      </w:r>
      <w:r w:rsidR="00707756" w:rsidRPr="00424ED3">
        <w:rPr>
          <w:rFonts w:asciiTheme="minorHAnsi" w:hAnsiTheme="minorHAnsi" w:cstheme="minorHAnsi"/>
        </w:rPr>
        <w:t xml:space="preserve">, ökumenn </w:t>
      </w:r>
      <w:r w:rsidRPr="00424ED3">
        <w:rPr>
          <w:rFonts w:asciiTheme="minorHAnsi" w:hAnsiTheme="minorHAnsi" w:cstheme="minorHAnsi"/>
        </w:rPr>
        <w:t xml:space="preserve">sem </w:t>
      </w:r>
      <w:r w:rsidR="00DB7F49" w:rsidRPr="00424ED3">
        <w:rPr>
          <w:rFonts w:asciiTheme="minorHAnsi" w:hAnsiTheme="minorHAnsi" w:cstheme="minorHAnsi"/>
        </w:rPr>
        <w:t xml:space="preserve">starfa </w:t>
      </w:r>
      <w:r w:rsidR="00707756" w:rsidRPr="00424ED3">
        <w:rPr>
          <w:rFonts w:asciiTheme="minorHAnsi" w:hAnsiTheme="minorHAnsi" w:cstheme="minorHAnsi"/>
        </w:rPr>
        <w:t>án viðeigandi heimildar, brot</w:t>
      </w:r>
      <w:r w:rsidR="009A6602" w:rsidRPr="00424ED3">
        <w:rPr>
          <w:rFonts w:asciiTheme="minorHAnsi" w:hAnsiTheme="minorHAnsi" w:cstheme="minorHAnsi"/>
        </w:rPr>
        <w:t xml:space="preserve">nar eða gallaðar </w:t>
      </w:r>
      <w:r w:rsidR="004D6A2A" w:rsidRPr="00424ED3">
        <w:rPr>
          <w:rFonts w:asciiTheme="minorHAnsi" w:hAnsiTheme="minorHAnsi" w:cstheme="minorHAnsi"/>
        </w:rPr>
        <w:t>öryggis</w:t>
      </w:r>
      <w:r w:rsidR="009A6602" w:rsidRPr="00424ED3">
        <w:rPr>
          <w:rFonts w:asciiTheme="minorHAnsi" w:hAnsiTheme="minorHAnsi" w:cstheme="minorHAnsi"/>
        </w:rPr>
        <w:t>varnir o.s.</w:t>
      </w:r>
      <w:r w:rsidR="00707756" w:rsidRPr="00424ED3">
        <w:rPr>
          <w:rFonts w:asciiTheme="minorHAnsi" w:hAnsiTheme="minorHAnsi" w:cstheme="minorHAnsi"/>
        </w:rPr>
        <w:t>frv.</w:t>
      </w:r>
    </w:p>
    <w:p w:rsidR="00527DEA" w:rsidRPr="00424ED3" w:rsidRDefault="00527DEA" w:rsidP="00527DE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</w:p>
    <w:p w:rsidR="00527DEA" w:rsidRPr="00424ED3" w:rsidRDefault="00527DEA" w:rsidP="00527DE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</w:p>
    <w:p w:rsidR="008E411B" w:rsidRPr="00424ED3" w:rsidRDefault="008E411B" w:rsidP="008E411B">
      <w:pPr>
        <w:pStyle w:val="ListParagraph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Öryggiskröfur til viðskiptaaðila</w:t>
      </w:r>
    </w:p>
    <w:p w:rsidR="004F2039" w:rsidRPr="00424ED3" w:rsidRDefault="004F2039" w:rsidP="00901D4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</w:p>
    <w:p w:rsidR="000079AE" w:rsidRPr="00424ED3" w:rsidRDefault="00E213AA" w:rsidP="000079A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Þetta skilyrði krefst þess að umsækjandi hafi innleitt viðunandi ráðstafanir sem gera það mögulegt að auðkenna viðskiptaaðila og samstarfsaðila á afgerandi hátt. </w:t>
      </w:r>
      <w:r w:rsidR="0069247D" w:rsidRPr="00424ED3">
        <w:rPr>
          <w:rFonts w:asciiTheme="minorHAnsi" w:eastAsia="Times New Roman" w:hAnsiTheme="minorHAnsi" w:cstheme="minorHAnsi"/>
          <w:bCs/>
          <w:lang w:eastAsia="is-IS"/>
        </w:rPr>
        <w:t xml:space="preserve">Samstarfssamningar við viðskiptaaðila </w:t>
      </w:r>
      <w:r w:rsidR="00E54E06" w:rsidRPr="00424ED3">
        <w:rPr>
          <w:rFonts w:asciiTheme="minorHAnsi" w:eastAsia="Times New Roman" w:hAnsiTheme="minorHAnsi" w:cstheme="minorHAnsi"/>
          <w:bCs/>
          <w:lang w:eastAsia="is-IS"/>
        </w:rPr>
        <w:t>ættu að innihalda lýsingu á þeim</w:t>
      </w:r>
      <w:r w:rsidR="0069247D" w:rsidRPr="00424ED3">
        <w:rPr>
          <w:rFonts w:asciiTheme="minorHAnsi" w:eastAsia="Times New Roman" w:hAnsiTheme="minorHAnsi" w:cstheme="minorHAnsi"/>
          <w:bCs/>
          <w:lang w:eastAsia="is-IS"/>
        </w:rPr>
        <w:t xml:space="preserve"> öryggisviðmiðum sem uppfylla þarf til að öryggi aðfangakeðjunnar sé tryggt.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Samningarnir </w:t>
      </w:r>
      <w:r w:rsidR="00BD0275" w:rsidRPr="00424ED3">
        <w:rPr>
          <w:rFonts w:asciiTheme="minorHAnsi" w:eastAsia="Times New Roman" w:hAnsiTheme="minorHAnsi" w:cstheme="minorHAnsi"/>
          <w:bCs/>
          <w:lang w:eastAsia="is-IS"/>
        </w:rPr>
        <w:t>þurfa</w:t>
      </w:r>
      <w:r w:rsidR="002877B3" w:rsidRPr="00424ED3">
        <w:rPr>
          <w:rFonts w:asciiTheme="minorHAnsi" w:eastAsia="Times New Roman" w:hAnsiTheme="minorHAnsi" w:cstheme="minorHAnsi"/>
          <w:bCs/>
          <w:lang w:eastAsia="is-IS"/>
        </w:rPr>
        <w:t xml:space="preserve"> að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taka mið af </w:t>
      </w:r>
      <w:r w:rsidR="002877B3" w:rsidRPr="00424ED3">
        <w:rPr>
          <w:rFonts w:asciiTheme="minorHAnsi" w:eastAsia="Times New Roman" w:hAnsiTheme="minorHAnsi" w:cstheme="minorHAnsi"/>
          <w:bCs/>
          <w:lang w:eastAsia="is-IS"/>
        </w:rPr>
        <w:t>rekstri umsækjanda</w:t>
      </w:r>
      <w:r w:rsidR="0069247D"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  <w:r w:rsidR="000079AE" w:rsidRPr="00424ED3">
        <w:rPr>
          <w:rFonts w:asciiTheme="minorHAnsi" w:eastAsia="Times New Roman" w:hAnsiTheme="minorHAnsi" w:cstheme="minorHAnsi"/>
          <w:bCs/>
          <w:lang w:eastAsia="is-IS"/>
        </w:rPr>
        <w:t>Samstafsaðilar geta verið birgjar (vörur eða</w:t>
      </w:r>
      <w:r w:rsidR="00FB14D5" w:rsidRPr="00424ED3">
        <w:rPr>
          <w:rFonts w:asciiTheme="minorHAnsi" w:eastAsia="Times New Roman" w:hAnsiTheme="minorHAnsi" w:cstheme="minorHAnsi"/>
          <w:bCs/>
          <w:lang w:eastAsia="is-IS"/>
        </w:rPr>
        <w:t xml:space="preserve"> þjónusta) eða viðskiptaaðilar. </w:t>
      </w:r>
      <w:r w:rsidR="000079AE" w:rsidRPr="00424ED3">
        <w:rPr>
          <w:rFonts w:asciiTheme="minorHAnsi" w:eastAsia="Times New Roman" w:hAnsiTheme="minorHAnsi" w:cstheme="minorHAnsi"/>
          <w:bCs/>
          <w:lang w:eastAsia="is-IS"/>
        </w:rPr>
        <w:t>Aðeins með samningsbundnum ráðstö</w:t>
      </w:r>
      <w:r w:rsidR="00FB14D5" w:rsidRPr="00424ED3">
        <w:rPr>
          <w:rFonts w:asciiTheme="minorHAnsi" w:eastAsia="Times New Roman" w:hAnsiTheme="minorHAnsi" w:cstheme="minorHAnsi"/>
          <w:bCs/>
          <w:lang w:eastAsia="is-IS"/>
        </w:rPr>
        <w:t>funum milli viðskiptaaðila er mögulegt að tryggja</w:t>
      </w:r>
      <w:r w:rsidR="000079AE" w:rsidRPr="00424ED3">
        <w:rPr>
          <w:rFonts w:asciiTheme="minorHAnsi" w:eastAsia="Times New Roman" w:hAnsiTheme="minorHAnsi" w:cstheme="minorHAnsi"/>
          <w:bCs/>
          <w:lang w:eastAsia="is-IS"/>
        </w:rPr>
        <w:t xml:space="preserve"> öryggi alþjóðlegu aðfangakeðjunnar. </w:t>
      </w:r>
    </w:p>
    <w:p w:rsidR="000079AE" w:rsidRPr="00424ED3" w:rsidRDefault="000079AE" w:rsidP="00901D4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</w:p>
    <w:p w:rsidR="00901D45" w:rsidRPr="00424ED3" w:rsidRDefault="00901D45" w:rsidP="00901D45">
      <w:pPr>
        <w:pStyle w:val="ListParagraph"/>
        <w:spacing w:after="0" w:line="240" w:lineRule="auto"/>
        <w:ind w:left="725"/>
        <w:jc w:val="both"/>
        <w:rPr>
          <w:rFonts w:asciiTheme="minorHAnsi" w:eastAsia="Times New Roman" w:hAnsiTheme="minorHAnsi" w:cstheme="minorHAnsi"/>
          <w:b/>
          <w:highlight w:val="yellow"/>
          <w:lang w:eastAsia="is-IS"/>
        </w:rPr>
      </w:pPr>
    </w:p>
    <w:p w:rsidR="004255DB" w:rsidRPr="00424ED3" w:rsidRDefault="004255DB" w:rsidP="001975B0">
      <w:pPr>
        <w:pStyle w:val="ListParagraph"/>
        <w:numPr>
          <w:ilvl w:val="2"/>
          <w:numId w:val="32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is-IS"/>
        </w:rPr>
      </w:pPr>
    </w:p>
    <w:p w:rsidR="004255DB" w:rsidRPr="00424ED3" w:rsidRDefault="008C72E4" w:rsidP="004255DB">
      <w:pPr>
        <w:spacing w:after="0" w:line="240" w:lineRule="auto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Svarið ætti að vera hægt að styðja með skjalfestum vitnisburði. </w:t>
      </w:r>
      <w:r w:rsidR="00D048DB">
        <w:rPr>
          <w:rFonts w:asciiTheme="minorHAnsi" w:eastAsia="Times New Roman" w:hAnsiTheme="minorHAnsi" w:cstheme="minorHAnsi"/>
          <w:bCs/>
          <w:lang w:eastAsia="is-IS"/>
        </w:rPr>
        <w:t xml:space="preserve">Skatturinn 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>væntir þess að fyrir</w:t>
      </w:r>
      <w:r w:rsidR="00E54E06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>liggi skjalfest sönnun á því hvernig val á samstarfsaðilum fer fram. Slík skjöl ættu að innihalda einhverskonar skráningu á athugunum sem gerð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ar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 xml:space="preserve"> haf</w:t>
      </w:r>
      <w:r w:rsidR="00E54E06" w:rsidRPr="00424ED3">
        <w:rPr>
          <w:rFonts w:asciiTheme="minorHAnsi" w:eastAsia="Times New Roman" w:hAnsiTheme="minorHAnsi" w:cstheme="minorHAnsi"/>
          <w:bCs/>
          <w:lang w:eastAsia="is-IS"/>
        </w:rPr>
        <w:t>a verið. Í vettvangsathugun ættu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 xml:space="preserve"> að þ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essi gögn að liggja fyrir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>.</w:t>
      </w:r>
    </w:p>
    <w:p w:rsidR="002A068B" w:rsidRPr="00424ED3" w:rsidRDefault="002A068B" w:rsidP="004255DB">
      <w:pPr>
        <w:spacing w:after="0" w:line="240" w:lineRule="auto"/>
        <w:rPr>
          <w:rFonts w:asciiTheme="minorHAnsi" w:eastAsia="Times New Roman" w:hAnsiTheme="minorHAnsi" w:cstheme="minorHAnsi"/>
          <w:bCs/>
          <w:lang w:eastAsia="is-IS"/>
        </w:rPr>
      </w:pPr>
    </w:p>
    <w:p w:rsidR="000079AE" w:rsidRPr="00424ED3" w:rsidRDefault="00F75D25" w:rsidP="001975B0">
      <w:pPr>
        <w:pStyle w:val="ListParagraph"/>
        <w:numPr>
          <w:ilvl w:val="2"/>
          <w:numId w:val="32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(a) og (b).</w:t>
      </w:r>
    </w:p>
    <w:p w:rsidR="002A068B" w:rsidRPr="00424ED3" w:rsidRDefault="00537933" w:rsidP="002A068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Fyrirtækið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 xml:space="preserve"> er einungis ábyrg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t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gagnvart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 xml:space="preserve"> þeim þætti í aðfangakeðjunni sem fel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>l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 xml:space="preserve">ur undir reksturinn og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þeim </w:t>
      </w:r>
      <w:r w:rsidR="006A1483" w:rsidRPr="00424ED3">
        <w:rPr>
          <w:rFonts w:asciiTheme="minorHAnsi" w:eastAsia="Times New Roman" w:hAnsiTheme="minorHAnsi" w:cstheme="minorHAnsi"/>
          <w:bCs/>
          <w:lang w:eastAsia="is-IS"/>
        </w:rPr>
        <w:t>vörum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sem eru undir stjórn þess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>. Samt sem áður er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>u</w:t>
      </w:r>
      <w:r w:rsidR="002A068B" w:rsidRPr="00424ED3">
        <w:rPr>
          <w:rFonts w:asciiTheme="minorHAnsi" w:eastAsia="Times New Roman" w:hAnsiTheme="minorHAnsi" w:cstheme="minorHAnsi"/>
          <w:bCs/>
          <w:lang w:eastAsia="is-IS"/>
        </w:rPr>
        <w:t xml:space="preserve"> öryggismál alþjóðlegu aðfangakeðjunnar einnig háð því hvernig helstu samstarfaðilar haga sínum öryggismálum. Tollyfirvöld krefjast þess að umsækjandi geri allt sem í hans valdi stendur til að tryg</w:t>
      </w:r>
      <w:r w:rsidR="00701436" w:rsidRPr="00424ED3">
        <w:rPr>
          <w:rFonts w:asciiTheme="minorHAnsi" w:eastAsia="Times New Roman" w:hAnsiTheme="minorHAnsi" w:cstheme="minorHAnsi"/>
          <w:bCs/>
          <w:lang w:eastAsia="is-IS"/>
        </w:rPr>
        <w:t xml:space="preserve">gja að samstarfsaðilar fullnægi kröfum AEO. </w:t>
      </w:r>
    </w:p>
    <w:p w:rsidR="00A03BAC" w:rsidRPr="00424ED3" w:rsidRDefault="00A03BAC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701436" w:rsidRPr="00424ED3" w:rsidRDefault="00701436" w:rsidP="0070143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Kröfur til birgja umsækjanda gætu t.d. falið í sér að allar vörur verði að vera merktar, innsiglaðar, pakkaðar, vörur séu gegnumlýstar og skráðar á ákveði</w:t>
      </w:r>
      <w:r w:rsidR="006A1483" w:rsidRPr="00424ED3">
        <w:rPr>
          <w:rFonts w:asciiTheme="minorHAnsi" w:eastAsia="Times New Roman" w:hAnsiTheme="minorHAnsi" w:cstheme="minorHAnsi"/>
          <w:bCs/>
          <w:lang w:eastAsia="is-IS"/>
        </w:rPr>
        <w:t>n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n hátt og að þeir uppfylli alþjóðlega staðla um vöruflutninga.</w:t>
      </w:r>
    </w:p>
    <w:p w:rsidR="00701436" w:rsidRPr="00424ED3" w:rsidRDefault="0070143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2A068B" w:rsidRPr="00424ED3" w:rsidRDefault="002A068B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707756" w:rsidRPr="00424ED3" w:rsidRDefault="00707756" w:rsidP="00256C6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Þar sem slíkar kröfur </w:t>
      </w:r>
      <w:r w:rsidR="00701436" w:rsidRPr="00424ED3">
        <w:rPr>
          <w:rFonts w:asciiTheme="minorHAnsi" w:eastAsia="Times New Roman" w:hAnsiTheme="minorHAnsi" w:cstheme="minorHAnsi"/>
          <w:bCs/>
          <w:lang w:eastAsia="is-IS"/>
        </w:rPr>
        <w:t>eru til staðar ætti verklag umsækjanda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að fela í sér:</w:t>
      </w:r>
    </w:p>
    <w:p w:rsidR="00707756" w:rsidRPr="00424ED3" w:rsidRDefault="00287FEC" w:rsidP="00A03BA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R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eglulegar heimsóknir til starfsstöðva birgja til að staðfesta að kröfunum sé fullnægt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(í þeim tilfellum sem það er mögulegt).</w:t>
      </w:r>
    </w:p>
    <w:p w:rsidR="00707756" w:rsidRPr="00424ED3" w:rsidRDefault="00A03BAC" w:rsidP="00A03BA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K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ynningu á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öryggis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ráðstöfunum til starfs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manna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287FEC" w:rsidRPr="00424ED3">
        <w:rPr>
          <w:rFonts w:asciiTheme="minorHAnsi" w:eastAsia="Times New Roman" w:hAnsiTheme="minorHAnsi" w:cstheme="minorHAnsi"/>
          <w:bCs/>
          <w:lang w:eastAsia="is-IS"/>
        </w:rPr>
        <w:t>svo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að hægt sé að kanna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framfylgni við þær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287FEC" w:rsidRPr="00424ED3">
        <w:rPr>
          <w:rFonts w:asciiTheme="minorHAnsi" w:eastAsia="Times New Roman" w:hAnsiTheme="minorHAnsi" w:cstheme="minorHAnsi"/>
          <w:bCs/>
          <w:lang w:eastAsia="is-IS"/>
        </w:rPr>
        <w:t>þegar varan berst eða þjónustan er veitt</w:t>
      </w:r>
      <w:r w:rsidR="00C120A3" w:rsidRPr="00424ED3">
        <w:rPr>
          <w:rFonts w:asciiTheme="minorHAnsi" w:eastAsia="Times New Roman" w:hAnsiTheme="minorHAnsi" w:cstheme="minorHAnsi"/>
          <w:bCs/>
          <w:lang w:eastAsia="is-IS"/>
        </w:rPr>
        <w:t>.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</w:p>
    <w:p w:rsidR="00707756" w:rsidRPr="00424ED3" w:rsidRDefault="00A03BAC" w:rsidP="00A03BA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F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yrirkomulag sem gerir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starfsmönnum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kleift að tilkynna um </w:t>
      </w:r>
      <w:r w:rsidR="00E97A76" w:rsidRPr="00424ED3">
        <w:rPr>
          <w:rFonts w:asciiTheme="minorHAnsi" w:eastAsia="Times New Roman" w:hAnsiTheme="minorHAnsi" w:cstheme="minorHAnsi"/>
          <w:bCs/>
          <w:lang w:eastAsia="is-IS"/>
        </w:rPr>
        <w:t>frávik</w:t>
      </w:r>
      <w:r w:rsidR="00D32F5B" w:rsidRPr="00424ED3">
        <w:rPr>
          <w:rFonts w:asciiTheme="minorHAnsi" w:eastAsia="Times New Roman" w:hAnsiTheme="minorHAnsi" w:cstheme="minorHAnsi"/>
          <w:bCs/>
          <w:lang w:eastAsia="is-IS"/>
        </w:rPr>
        <w:t xml:space="preserve"> eða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atvik</w:t>
      </w:r>
      <w:r w:rsidR="00236495" w:rsidRPr="00424ED3">
        <w:rPr>
          <w:rFonts w:asciiTheme="minorHAnsi" w:eastAsia="Times New Roman" w:hAnsiTheme="minorHAnsi" w:cstheme="minorHAnsi"/>
          <w:bCs/>
          <w:lang w:eastAsia="is-IS"/>
        </w:rPr>
        <w:t xml:space="preserve"> sem eiga sér stað</w:t>
      </w:r>
      <w:r w:rsidR="00D32F5B" w:rsidRPr="00424ED3">
        <w:rPr>
          <w:rFonts w:asciiTheme="minorHAnsi" w:eastAsia="Times New Roman" w:hAnsiTheme="minorHAnsi" w:cstheme="minorHAnsi"/>
          <w:bCs/>
          <w:lang w:eastAsia="is-IS"/>
        </w:rPr>
        <w:t xml:space="preserve"> í daglegum rekstri.</w:t>
      </w:r>
    </w:p>
    <w:p w:rsidR="00707756" w:rsidRPr="00424ED3" w:rsidRDefault="00707756" w:rsidP="00A03BA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Stjórnunar</w:t>
      </w:r>
      <w:r w:rsidR="00A03BAC" w:rsidRPr="00424ED3">
        <w:rPr>
          <w:rFonts w:asciiTheme="minorHAnsi" w:eastAsia="Times New Roman" w:hAnsiTheme="minorHAnsi" w:cstheme="minorHAnsi"/>
          <w:bCs/>
          <w:lang w:eastAsia="is-IS"/>
        </w:rPr>
        <w:t>-</w:t>
      </w:r>
      <w:r w:rsidR="00D32F5B" w:rsidRPr="00424ED3">
        <w:rPr>
          <w:rFonts w:asciiTheme="minorHAnsi" w:eastAsia="Times New Roman" w:hAnsiTheme="minorHAnsi" w:cstheme="minorHAnsi"/>
          <w:bCs/>
          <w:lang w:eastAsia="is-IS"/>
        </w:rPr>
        <w:t>/eftirlitsskoðanir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til að tryggja að starfs</w:t>
      </w:r>
      <w:r w:rsidR="00A03BAC" w:rsidRPr="00424ED3">
        <w:rPr>
          <w:rFonts w:asciiTheme="minorHAnsi" w:eastAsia="Times New Roman" w:hAnsiTheme="minorHAnsi" w:cstheme="minorHAnsi"/>
          <w:bCs/>
          <w:lang w:eastAsia="is-IS"/>
        </w:rPr>
        <w:t>menn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fylgi </w:t>
      </w:r>
      <w:r w:rsidR="00A03BAC" w:rsidRPr="00424ED3">
        <w:rPr>
          <w:rFonts w:asciiTheme="minorHAnsi" w:eastAsia="Times New Roman" w:hAnsiTheme="minorHAnsi" w:cstheme="minorHAnsi"/>
          <w:bCs/>
          <w:lang w:eastAsia="is-IS"/>
        </w:rPr>
        <w:t>öryggiskröfum</w:t>
      </w:r>
      <w:r w:rsidR="00D32F5B" w:rsidRPr="00424ED3">
        <w:rPr>
          <w:rFonts w:asciiTheme="minorHAnsi" w:eastAsia="Times New Roman" w:hAnsiTheme="minorHAnsi" w:cstheme="minorHAnsi"/>
          <w:bCs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</w:p>
    <w:p w:rsidR="00707756" w:rsidRPr="00424ED3" w:rsidRDefault="00A03BAC" w:rsidP="00A03BA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A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ðgerðir til úrbóta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sem grípa skal til þegar</w:t>
      </w:r>
      <w:r w:rsidR="006A1483" w:rsidRPr="00424ED3">
        <w:rPr>
          <w:rFonts w:asciiTheme="minorHAnsi" w:eastAsia="Times New Roman" w:hAnsiTheme="minorHAnsi" w:cstheme="minorHAnsi"/>
          <w:bCs/>
          <w:lang w:eastAsia="is-IS"/>
        </w:rPr>
        <w:t xml:space="preserve"> starfsfólk kemur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auga á  frávik/brot</w:t>
      </w:r>
      <w:r w:rsidR="00D32F5B" w:rsidRPr="00424ED3">
        <w:rPr>
          <w:rFonts w:asciiTheme="minorHAnsi" w:eastAsia="Times New Roman" w:hAnsiTheme="minorHAnsi" w:cstheme="minorHAnsi"/>
          <w:bCs/>
          <w:lang w:eastAsia="is-IS"/>
        </w:rPr>
        <w:t>.</w:t>
      </w:r>
    </w:p>
    <w:p w:rsidR="00707756" w:rsidRPr="00424ED3" w:rsidRDefault="00A03BAC" w:rsidP="00A03BA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E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ndurskoðun og uppfærsl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>u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á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verk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ferlu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m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með reglulegu millibili.</w:t>
      </w: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707756" w:rsidRPr="00424ED3" w:rsidRDefault="00D048DB" w:rsidP="00D32F5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>
        <w:rPr>
          <w:rFonts w:asciiTheme="minorHAnsi" w:eastAsia="Times New Roman" w:hAnsiTheme="minorHAnsi" w:cstheme="minorHAnsi"/>
          <w:bCs/>
          <w:lang w:eastAsia="is-IS"/>
        </w:rPr>
        <w:lastRenderedPageBreak/>
        <w:t>Skatturinn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 xml:space="preserve"> gerir ráð fyrir að fá aðgang að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 xml:space="preserve"> öllum skjölum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sem </w:t>
      </w:r>
      <w:r w:rsidR="00A03BAC" w:rsidRPr="00424ED3">
        <w:rPr>
          <w:rFonts w:asciiTheme="minorHAnsi" w:eastAsia="Times New Roman" w:hAnsiTheme="minorHAnsi" w:cstheme="minorHAnsi"/>
          <w:bCs/>
          <w:lang w:eastAsia="is-IS"/>
        </w:rPr>
        <w:t xml:space="preserve">umsækjandi getur lagt fram til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stuðnings</w:t>
      </w:r>
      <w:r w:rsidR="00D31C03" w:rsidRPr="00424ED3">
        <w:rPr>
          <w:rFonts w:asciiTheme="minorHAnsi" w:eastAsia="Times New Roman" w:hAnsiTheme="minorHAnsi" w:cstheme="minorHAnsi"/>
          <w:bCs/>
          <w:lang w:eastAsia="is-IS"/>
        </w:rPr>
        <w:t xml:space="preserve"> á</w:t>
      </w:r>
      <w:r w:rsidR="00A03BAC" w:rsidRPr="00424ED3">
        <w:rPr>
          <w:rFonts w:asciiTheme="minorHAnsi" w:eastAsia="Times New Roman" w:hAnsiTheme="minorHAnsi" w:cstheme="minorHAnsi"/>
          <w:bCs/>
          <w:lang w:eastAsia="is-IS"/>
        </w:rPr>
        <w:t xml:space="preserve"> ofangreindu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 xml:space="preserve">þegar 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>vettvangsskoðun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 xml:space="preserve"> fer fram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 xml:space="preserve"> og að þau séu</w:t>
      </w:r>
      <w:r w:rsidR="00D31C03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>aðgengileg</w:t>
      </w:r>
      <w:r w:rsidR="00A03BAC" w:rsidRPr="00424ED3">
        <w:rPr>
          <w:rFonts w:asciiTheme="minorHAnsi" w:eastAsia="Times New Roman" w:hAnsiTheme="minorHAnsi" w:cstheme="minorHAnsi"/>
          <w:bCs/>
          <w:lang w:eastAsia="is-IS"/>
        </w:rPr>
        <w:t>.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 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>Í skjölunum ættu</w:t>
      </w:r>
      <w:r w:rsidR="00D31C03" w:rsidRPr="00424ED3">
        <w:rPr>
          <w:rFonts w:asciiTheme="minorHAnsi" w:eastAsia="Times New Roman" w:hAnsiTheme="minorHAnsi" w:cstheme="minorHAnsi"/>
          <w:bCs/>
          <w:lang w:eastAsia="is-IS"/>
        </w:rPr>
        <w:t xml:space="preserve"> að koma fram þær skoðanir sem </w:t>
      </w:r>
      <w:r w:rsidR="00DD7E58" w:rsidRPr="00424ED3">
        <w:rPr>
          <w:rFonts w:asciiTheme="minorHAnsi" w:eastAsia="Times New Roman" w:hAnsiTheme="minorHAnsi" w:cstheme="minorHAnsi"/>
          <w:bCs/>
          <w:lang w:eastAsia="is-IS"/>
        </w:rPr>
        <w:t>framkvæmdar hafa verið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</w:p>
    <w:p w:rsidR="00901D45" w:rsidRPr="00424ED3" w:rsidRDefault="00901D45" w:rsidP="00901D4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901D45" w:rsidRPr="00424ED3" w:rsidRDefault="00901D45" w:rsidP="00901D45">
      <w:pPr>
        <w:pStyle w:val="ListParagraph"/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highlight w:val="yellow"/>
          <w:lang w:eastAsia="is-IS"/>
        </w:rPr>
      </w:pPr>
    </w:p>
    <w:p w:rsidR="00D32F5B" w:rsidRPr="00424ED3" w:rsidRDefault="00D32F5B" w:rsidP="00901D45">
      <w:pPr>
        <w:pStyle w:val="ListParagraph"/>
        <w:numPr>
          <w:ilvl w:val="2"/>
          <w:numId w:val="32"/>
        </w:numPr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707756" w:rsidRPr="00424ED3" w:rsidRDefault="00707756" w:rsidP="00D32F5B">
      <w:pPr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Gert er ráð fyrir að svar</w:t>
      </w:r>
      <w:r w:rsidR="00DD7E58" w:rsidRPr="00424ED3">
        <w:rPr>
          <w:rFonts w:asciiTheme="minorHAnsi" w:eastAsia="Times New Roman" w:hAnsiTheme="minorHAnsi" w:cstheme="minorHAnsi"/>
          <w:bCs/>
          <w:lang w:eastAsia="is-IS"/>
        </w:rPr>
        <w:t>ið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sé stutt með skjalfestum gögnum. </w:t>
      </w:r>
      <w:r w:rsidR="00D048DB">
        <w:rPr>
          <w:rFonts w:asciiTheme="minorHAnsi" w:eastAsia="Times New Roman" w:hAnsiTheme="minorHAnsi" w:cstheme="minorHAnsi"/>
          <w:bCs/>
          <w:lang w:eastAsia="is-IS"/>
        </w:rPr>
        <w:t>Skatturinn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 xml:space="preserve"> gerir ráð fyrir að fá aðgang að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 xml:space="preserve"> öllum skjölum sem umsækjandi getur lagt fram til  stuðnings ofangreindu 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 xml:space="preserve">þegar 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 xml:space="preserve">vettvangsskoðun </w:t>
      </w:r>
      <w:r w:rsidR="000F0E86" w:rsidRPr="00424ED3">
        <w:rPr>
          <w:rFonts w:asciiTheme="minorHAnsi" w:eastAsia="Times New Roman" w:hAnsiTheme="minorHAnsi" w:cstheme="minorHAnsi"/>
          <w:bCs/>
          <w:lang w:eastAsia="is-IS"/>
        </w:rPr>
        <w:t>fer fram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 xml:space="preserve">. Slík skjöl myndu almennt fela í sér skrá yfir þær skoðanir sem framkvæmdar hafa verið. </w:t>
      </w:r>
      <w:r w:rsidR="00D048DB">
        <w:rPr>
          <w:rFonts w:asciiTheme="minorHAnsi" w:eastAsia="Times New Roman" w:hAnsiTheme="minorHAnsi" w:cstheme="minorHAnsi"/>
          <w:bCs/>
          <w:lang w:eastAsia="is-IS"/>
        </w:rPr>
        <w:t>Skatturinn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ger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>ir einnig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ráð fyrir að öll möguleg bro</w:t>
      </w:r>
      <w:r w:rsidR="00D32F5B" w:rsidRPr="00424ED3">
        <w:rPr>
          <w:rFonts w:asciiTheme="minorHAnsi" w:eastAsia="Times New Roman" w:hAnsiTheme="minorHAnsi" w:cstheme="minorHAnsi"/>
          <w:bCs/>
          <w:lang w:eastAsia="is-IS"/>
        </w:rPr>
        <w:t>t komi fram í skjölunum</w:t>
      </w:r>
      <w:r w:rsidR="00DD7E58" w:rsidRPr="00424ED3">
        <w:rPr>
          <w:rFonts w:asciiTheme="minorHAnsi" w:eastAsia="Times New Roman" w:hAnsiTheme="minorHAnsi" w:cstheme="minorHAnsi"/>
          <w:bCs/>
          <w:lang w:eastAsia="is-IS"/>
        </w:rPr>
        <w:t xml:space="preserve"> sem tengjast svörum við spurningum</w:t>
      </w:r>
      <w:r w:rsidR="00D32F5B" w:rsidRPr="00424ED3">
        <w:rPr>
          <w:rFonts w:asciiTheme="minorHAnsi" w:eastAsia="Times New Roman" w:hAnsiTheme="minorHAnsi" w:cstheme="minorHAnsi"/>
          <w:bCs/>
          <w:lang w:eastAsia="is-IS"/>
        </w:rPr>
        <w:t xml:space="preserve">  5.1.2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(a) og (b), ásamt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 xml:space="preserve"> viðeigandi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 xml:space="preserve">eftirliti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og 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>viðbrögðum</w:t>
      </w:r>
      <w:r w:rsidR="00901D45" w:rsidRPr="00424ED3">
        <w:rPr>
          <w:rFonts w:asciiTheme="minorHAnsi" w:eastAsia="Times New Roman" w:hAnsiTheme="minorHAnsi" w:cstheme="minorHAnsi"/>
          <w:bCs/>
          <w:lang w:eastAsia="is-IS"/>
        </w:rPr>
        <w:t xml:space="preserve"> við þeim</w:t>
      </w:r>
      <w:r w:rsidR="00A0591E" w:rsidRPr="00424ED3">
        <w:rPr>
          <w:rFonts w:asciiTheme="minorHAnsi" w:eastAsia="Times New Roman" w:hAnsiTheme="minorHAnsi" w:cstheme="minorHAnsi"/>
          <w:bCs/>
          <w:lang w:eastAsia="is-IS"/>
        </w:rPr>
        <w:t>.</w:t>
      </w: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707756" w:rsidRPr="00424ED3" w:rsidRDefault="00707756" w:rsidP="00FA23E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901D45" w:rsidRPr="00424ED3" w:rsidRDefault="00901D45" w:rsidP="00901D45">
      <w:pPr>
        <w:pStyle w:val="ListParagraph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Öryggi</w:t>
      </w:r>
      <w:r w:rsidR="001D2858" w:rsidRPr="00424ED3">
        <w:rPr>
          <w:rFonts w:asciiTheme="minorHAnsi" w:eastAsia="Times New Roman" w:hAnsiTheme="minorHAnsi" w:cstheme="minorHAnsi"/>
          <w:b/>
          <w:bCs/>
          <w:lang w:eastAsia="is-IS"/>
        </w:rPr>
        <w:t>sverkferlar</w:t>
      </w: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 xml:space="preserve"> vegna starfsmanna</w:t>
      </w:r>
    </w:p>
    <w:p w:rsidR="00707756" w:rsidRPr="00424ED3" w:rsidRDefault="00901D45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Umsækjanda ber</w:t>
      </w:r>
      <w:r w:rsidR="00DA20B3" w:rsidRPr="00424ED3">
        <w:rPr>
          <w:rFonts w:asciiTheme="minorHAnsi" w:eastAsia="Times New Roman" w:hAnsiTheme="minorHAnsi" w:cstheme="minorHAnsi"/>
          <w:bCs/>
          <w:lang w:eastAsia="is-IS"/>
        </w:rPr>
        <w:t xml:space="preserve"> að f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ramkvæma</w:t>
      </w:r>
      <w:r w:rsidR="00812F4D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980493" w:rsidRPr="00424ED3">
        <w:rPr>
          <w:rFonts w:asciiTheme="minorHAnsi" w:eastAsia="Times New Roman" w:hAnsiTheme="minorHAnsi" w:cstheme="minorHAnsi"/>
          <w:bCs/>
          <w:lang w:eastAsia="is-IS"/>
        </w:rPr>
        <w:t>bakgrunnsskoðun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á tilvonandi starfsmönnum sem </w:t>
      </w:r>
      <w:r w:rsidR="0069247D" w:rsidRPr="00424ED3">
        <w:rPr>
          <w:rFonts w:asciiTheme="minorHAnsi" w:eastAsia="Times New Roman" w:hAnsiTheme="minorHAnsi" w:cstheme="minorHAnsi"/>
          <w:bCs/>
          <w:lang w:eastAsia="is-IS"/>
        </w:rPr>
        <w:t xml:space="preserve">sinna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69247D" w:rsidRPr="00424ED3">
        <w:rPr>
          <w:rFonts w:asciiTheme="minorHAnsi" w:eastAsia="Times New Roman" w:hAnsiTheme="minorHAnsi" w:cstheme="minorHAnsi"/>
          <w:bCs/>
          <w:lang w:eastAsia="is-IS"/>
        </w:rPr>
        <w:t>viðkvæmum störfum og tengjast ö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ryggismálum</w:t>
      </w:r>
      <w:r w:rsidR="0069247D" w:rsidRPr="00424ED3">
        <w:rPr>
          <w:rFonts w:asciiTheme="minorHAnsi" w:eastAsia="Times New Roman" w:hAnsiTheme="minorHAnsi" w:cstheme="minorHAnsi"/>
          <w:bCs/>
          <w:lang w:eastAsia="is-IS"/>
        </w:rPr>
        <w:t xml:space="preserve"> fyrirtækisins. F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ramkvæm</w:t>
      </w:r>
      <w:r w:rsidR="00DA20B3" w:rsidRPr="00424ED3">
        <w:rPr>
          <w:rFonts w:asciiTheme="minorHAnsi" w:eastAsia="Times New Roman" w:hAnsiTheme="minorHAnsi" w:cstheme="minorHAnsi"/>
          <w:bCs/>
          <w:lang w:eastAsia="is-IS"/>
        </w:rPr>
        <w:t>a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 xml:space="preserve"> skal</w:t>
      </w:r>
      <w:r w:rsidR="00DA20B3" w:rsidRPr="00424ED3">
        <w:rPr>
          <w:rFonts w:asciiTheme="minorHAnsi" w:eastAsia="Times New Roman" w:hAnsiTheme="minorHAnsi" w:cstheme="minorHAnsi"/>
          <w:bCs/>
          <w:lang w:eastAsia="is-IS"/>
        </w:rPr>
        <w:t xml:space="preserve"> reglubundið bakgrunnseftirlit</w:t>
      </w:r>
      <w:r w:rsidR="0069247D" w:rsidRPr="00424ED3">
        <w:rPr>
          <w:rFonts w:asciiTheme="minorHAnsi" w:eastAsia="Times New Roman" w:hAnsiTheme="minorHAnsi" w:cstheme="minorHAnsi"/>
          <w:bCs/>
          <w:lang w:eastAsia="is-IS"/>
        </w:rPr>
        <w:t xml:space="preserve"> með reglulegu millibili</w:t>
      </w:r>
      <w:r w:rsidR="007A4E3C"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  <w:r w:rsidR="00DA20B3" w:rsidRPr="00424ED3">
        <w:rPr>
          <w:rFonts w:asciiTheme="minorHAnsi" w:eastAsia="Times New Roman" w:hAnsiTheme="minorHAnsi" w:cstheme="minorHAnsi"/>
          <w:bCs/>
          <w:lang w:eastAsia="is-IS"/>
        </w:rPr>
        <w:t xml:space="preserve">Jafnframt skal tryggja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að starfs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menn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taki virkan þátt í námskeiðum sem varða öryggismál. </w:t>
      </w:r>
      <w:r w:rsidR="00812F4D" w:rsidRPr="00424ED3">
        <w:rPr>
          <w:rFonts w:asciiTheme="minorHAnsi" w:eastAsia="Times New Roman" w:hAnsiTheme="minorHAnsi" w:cstheme="minorHAnsi"/>
          <w:bCs/>
          <w:lang w:eastAsia="is-IS"/>
        </w:rPr>
        <w:t>Send er beiðni til Ríkislögreglustjóra sem framkvæmdir bakgrunnskoðanir í samræmi við viðeigandi lagaheimildir</w:t>
      </w:r>
      <w:r w:rsidR="007D5818" w:rsidRPr="00424ED3">
        <w:rPr>
          <w:rFonts w:asciiTheme="minorHAnsi" w:eastAsia="Times New Roman" w:hAnsiTheme="minorHAnsi" w:cstheme="minorHAnsi"/>
          <w:bCs/>
          <w:lang w:eastAsia="is-IS"/>
        </w:rPr>
        <w:t>, sbr. 2. tl. 2. mgr. 6. gr. reglugerðar um meðferð persónuupplýsinga hjá lögreglu nr. 322/2001.</w:t>
      </w:r>
      <w:r w:rsidR="00A4380B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E2302F" w:rsidRPr="00424ED3" w:rsidRDefault="00E2302F" w:rsidP="00E2302F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(a), (b) og (c)</w:t>
      </w:r>
      <w:r w:rsidR="00F75D25" w:rsidRPr="00424ED3">
        <w:rPr>
          <w:rFonts w:asciiTheme="minorHAnsi" w:eastAsia="Times New Roman" w:hAnsiTheme="minorHAnsi" w:cstheme="minorHAnsi"/>
          <w:b/>
          <w:bCs/>
          <w:lang w:eastAsia="is-IS"/>
        </w:rPr>
        <w:t>.</w:t>
      </w:r>
    </w:p>
    <w:p w:rsidR="00E2302F" w:rsidRPr="00424ED3" w:rsidRDefault="00E2302F" w:rsidP="00E2302F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Stefna í starfsmannamálum ætti að endurspegla þær öryggiskröfur sem koma fram í áhættumati fyrirtækisins </w:t>
      </w:r>
      <w:r w:rsidR="0069247D" w:rsidRPr="00424ED3">
        <w:rPr>
          <w:rFonts w:asciiTheme="minorHAnsi" w:eastAsia="Times New Roman" w:hAnsiTheme="minorHAnsi" w:cstheme="minorHAnsi"/>
          <w:bCs/>
          <w:lang w:eastAsia="is-IS"/>
        </w:rPr>
        <w:t xml:space="preserve">(sjá spurningu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5.1.2</w:t>
      </w:r>
      <w:r w:rsidR="0069247D" w:rsidRPr="00424ED3">
        <w:rPr>
          <w:rFonts w:asciiTheme="minorHAnsi" w:eastAsia="Times New Roman" w:hAnsiTheme="minorHAnsi" w:cstheme="minorHAnsi"/>
          <w:bCs/>
          <w:lang w:eastAsia="is-IS"/>
        </w:rPr>
        <w:t>).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Verkferlarnir ættu að innihalda: </w:t>
      </w:r>
    </w:p>
    <w:p w:rsidR="00E2302F" w:rsidRPr="00424ED3" w:rsidRDefault="00E2302F" w:rsidP="00E2302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Framkvæmd bakgrunnsskoðana á nýjum og núverandi starfsmönnum sem 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 xml:space="preserve">hafa með </w:t>
      </w:r>
      <w:r w:rsidR="006A1483" w:rsidRPr="00424ED3">
        <w:rPr>
          <w:rFonts w:asciiTheme="minorHAnsi" w:eastAsia="Times New Roman" w:hAnsiTheme="minorHAnsi" w:cstheme="minorHAnsi"/>
          <w:bCs/>
          <w:lang w:eastAsia="is-IS"/>
        </w:rPr>
        <w:t>sinna störfum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 xml:space="preserve"> sem tengjast öryggismálu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m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 xml:space="preserve">.  Einnig þarf að gera bakgrunnskoðanir hjá þeim starfsmönnum sem eru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færðir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 xml:space="preserve"> til í starfi og sinn</w:t>
      </w:r>
      <w:r w:rsidR="006A1483" w:rsidRPr="00424ED3">
        <w:rPr>
          <w:rFonts w:asciiTheme="minorHAnsi" w:eastAsia="Times New Roman" w:hAnsiTheme="minorHAnsi" w:cstheme="minorHAnsi"/>
          <w:bCs/>
          <w:lang w:eastAsia="is-IS"/>
        </w:rPr>
        <w:t>a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 xml:space="preserve"> verkefnum sem tengjast öryggismálum fyrirtækisins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</w:p>
    <w:p w:rsidR="00E2302F" w:rsidRPr="00424ED3" w:rsidRDefault="00E2302F" w:rsidP="00E2302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Óska eftir meðmælum þega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r nýir starfsmenn eru ráðnir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</w:p>
    <w:p w:rsidR="00E2302F" w:rsidRPr="00424ED3" w:rsidRDefault="003B3770" w:rsidP="00E2302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Að þau störf sem hafa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 xml:space="preserve"> með öryggismál að gera séu vel skilgreind.</w:t>
      </w:r>
      <w:r w:rsidR="00E2302F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</w:p>
    <w:p w:rsidR="00E2302F" w:rsidRPr="00424ED3" w:rsidRDefault="00E2302F" w:rsidP="00E2302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Kröfu til starfsmanna um að 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 xml:space="preserve">veita yfirmanni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upplýsingar um yfirvofandi ákæru eða upplýsa 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 xml:space="preserve">þá þegar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hafi viðkomandi verið sektaður eða sakfelldur fyrir brot sem skiptir máli í öryggistilliti</w:t>
      </w:r>
    </w:p>
    <w:p w:rsidR="00E2302F" w:rsidRPr="00424ED3" w:rsidRDefault="00E2302F" w:rsidP="00E2302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Eyðing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u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tölvuaðgangs og skil á öryggispassa þegar starfsfólk hættir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 xml:space="preserve"> eða 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 xml:space="preserve">er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sagt upp 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störfum.</w:t>
      </w:r>
    </w:p>
    <w:p w:rsidR="00E2302F" w:rsidRPr="00424ED3" w:rsidRDefault="00E2302F" w:rsidP="00E2302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Að starfsmenn gefi upp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lýsingar um aðra atvinnu sem þeir stunda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</w:p>
    <w:p w:rsidR="00E2302F" w:rsidRPr="00424ED3" w:rsidRDefault="00E2302F" w:rsidP="00E2302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E2302F" w:rsidRPr="00424ED3" w:rsidRDefault="00E2302F" w:rsidP="00E2302F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Öll könnun á framfylgni við verkferla skal vera réttilega skjalfest, undirrituð og dagsett á viðeigandi skrá.</w:t>
      </w:r>
    </w:p>
    <w:p w:rsidR="00E2302F" w:rsidRPr="00424ED3" w:rsidRDefault="00E2302F" w:rsidP="00E2302F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E2302F" w:rsidRPr="00424ED3" w:rsidRDefault="00707756" w:rsidP="00E2302F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(a) og (b)</w:t>
      </w:r>
      <w:r w:rsidR="00ED4E54" w:rsidRPr="00424ED3">
        <w:rPr>
          <w:rFonts w:asciiTheme="minorHAnsi" w:eastAsia="Times New Roman" w:hAnsiTheme="minorHAnsi" w:cstheme="minorHAnsi"/>
          <w:b/>
          <w:bCs/>
          <w:lang w:eastAsia="is-IS"/>
        </w:rPr>
        <w:t>.</w:t>
      </w:r>
    </w:p>
    <w:p w:rsidR="00424185" w:rsidRPr="00424ED3" w:rsidRDefault="007A4E3C" w:rsidP="00E2302F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Verkf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erlar ættu að vera til staðar í skjölu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m sem vísað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er til í 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 xml:space="preserve">svari við spurningu </w:t>
      </w:r>
      <w:r w:rsidR="00707756" w:rsidRPr="00424ED3">
        <w:rPr>
          <w:rFonts w:asciiTheme="minorHAnsi" w:eastAsia="Times New Roman" w:hAnsiTheme="minorHAnsi" w:cstheme="minorHAnsi"/>
          <w:b/>
          <w:bCs/>
          <w:lang w:eastAsia="is-IS"/>
        </w:rPr>
        <w:t>5.1.</w:t>
      </w:r>
      <w:r w:rsidR="00D32F5B" w:rsidRPr="00424ED3">
        <w:rPr>
          <w:rFonts w:asciiTheme="minorHAnsi" w:eastAsia="Times New Roman" w:hAnsiTheme="minorHAnsi" w:cstheme="minorHAnsi"/>
          <w:b/>
          <w:bCs/>
          <w:lang w:eastAsia="is-IS"/>
        </w:rPr>
        <w:t>2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. Þar á</w:t>
      </w:r>
      <w:r w:rsidR="00B5669C" w:rsidRPr="00424ED3">
        <w:rPr>
          <w:rFonts w:asciiTheme="minorHAnsi" w:eastAsia="Times New Roman" w:hAnsiTheme="minorHAnsi" w:cstheme="minorHAnsi"/>
          <w:bCs/>
          <w:lang w:eastAsia="is-IS"/>
        </w:rPr>
        <w:t xml:space="preserve"> meðal annars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að koma fram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hvernig nýir starfsmenn eru 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>bakgrunn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skoðað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i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r á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ður en</w:t>
      </w:r>
      <w:r w:rsidR="00B5669C" w:rsidRPr="00424ED3">
        <w:rPr>
          <w:rFonts w:asciiTheme="minorHAnsi" w:eastAsia="Times New Roman" w:hAnsiTheme="minorHAnsi" w:cstheme="minorHAnsi"/>
          <w:bCs/>
          <w:lang w:eastAsia="is-IS"/>
        </w:rPr>
        <w:t xml:space="preserve"> þeim er boði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>ð starf</w:t>
      </w:r>
      <w:r w:rsidR="00B5669C"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 </w:t>
      </w:r>
      <w:r w:rsidR="00B5669C" w:rsidRPr="00424ED3">
        <w:rPr>
          <w:rFonts w:asciiTheme="minorHAnsi" w:eastAsia="Times New Roman" w:hAnsiTheme="minorHAnsi" w:cstheme="minorHAnsi"/>
          <w:bCs/>
          <w:lang w:eastAsia="is-IS"/>
        </w:rPr>
        <w:t xml:space="preserve">Verkferlar sem hafa með kynningu og þjálfun starfsfólks 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 xml:space="preserve">að gera </w:t>
      </w:r>
      <w:r w:rsidR="00B5669C" w:rsidRPr="00424ED3">
        <w:rPr>
          <w:rFonts w:asciiTheme="minorHAnsi" w:eastAsia="Times New Roman" w:hAnsiTheme="minorHAnsi" w:cstheme="minorHAnsi"/>
          <w:bCs/>
          <w:lang w:eastAsia="is-IS"/>
        </w:rPr>
        <w:t>ætt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u</w:t>
      </w:r>
      <w:r w:rsidR="00B5669C" w:rsidRPr="00424ED3">
        <w:rPr>
          <w:rFonts w:asciiTheme="minorHAnsi" w:eastAsia="Times New Roman" w:hAnsiTheme="minorHAnsi" w:cstheme="minorHAnsi"/>
          <w:bCs/>
          <w:lang w:eastAsia="is-IS"/>
        </w:rPr>
        <w:t xml:space="preserve"> að vera 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>hluti</w:t>
      </w:r>
      <w:r w:rsidR="00B5669C" w:rsidRPr="00424ED3">
        <w:rPr>
          <w:rFonts w:asciiTheme="minorHAnsi" w:eastAsia="Times New Roman" w:hAnsiTheme="minorHAnsi" w:cstheme="minorHAnsi"/>
          <w:bCs/>
          <w:lang w:eastAsia="is-IS"/>
        </w:rPr>
        <w:t xml:space="preserve"> af öryggisleiðbeiningum fyrirtækisins. Nýtt starfsfólk ætti 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 xml:space="preserve">einnig </w:t>
      </w:r>
      <w:r w:rsidR="00B5669C" w:rsidRPr="00424ED3">
        <w:rPr>
          <w:rFonts w:asciiTheme="minorHAnsi" w:eastAsia="Times New Roman" w:hAnsiTheme="minorHAnsi" w:cstheme="minorHAnsi"/>
          <w:bCs/>
          <w:lang w:eastAsia="is-IS"/>
        </w:rPr>
        <w:t>að vera upplýst um þessi atriði og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 xml:space="preserve"> æskilegt væri ef fyrir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 xml:space="preserve">lægi undirskrift 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viðkomandi starfsmanns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 xml:space="preserve"> þar sem þessi atriðieru 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útskýrð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>.</w:t>
      </w:r>
      <w:r w:rsidR="00B5669C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>Ferlarnir ættu einnig að ná yfir hva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 xml:space="preserve">ða ráðstafanir eru gerðar ef 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 xml:space="preserve"> núverandi starfsmenn eru færðir á milli sviða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 xml:space="preserve"> í störf sem teljast vera 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 xml:space="preserve"> viðkvæm</w:t>
      </w:r>
      <w:r w:rsidR="00AB1EA5" w:rsidRPr="00424ED3">
        <w:rPr>
          <w:rFonts w:asciiTheme="minorHAnsi" w:eastAsia="Times New Roman" w:hAnsiTheme="minorHAnsi" w:cstheme="minorHAnsi"/>
          <w:bCs/>
          <w:lang w:eastAsia="is-IS"/>
        </w:rPr>
        <w:t xml:space="preserve"> með tilliti til öryggismála</w:t>
      </w:r>
      <w:r w:rsidR="00424185" w:rsidRPr="00424ED3">
        <w:rPr>
          <w:rFonts w:asciiTheme="minorHAnsi" w:eastAsia="Times New Roman" w:hAnsiTheme="minorHAnsi" w:cstheme="minorHAnsi"/>
          <w:bCs/>
          <w:lang w:eastAsia="is-IS"/>
        </w:rPr>
        <w:t>.</w:t>
      </w:r>
    </w:p>
    <w:p w:rsidR="00B5669C" w:rsidRPr="00424ED3" w:rsidRDefault="00B5669C" w:rsidP="00424185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E2302F" w:rsidRPr="00424ED3" w:rsidRDefault="00707756" w:rsidP="00707756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 xml:space="preserve"> (a)</w:t>
      </w:r>
      <w:r w:rsidR="00E2302F" w:rsidRPr="00424ED3">
        <w:rPr>
          <w:rFonts w:asciiTheme="minorHAnsi" w:eastAsia="Times New Roman" w:hAnsiTheme="minorHAnsi" w:cstheme="minorHAnsi"/>
          <w:b/>
          <w:bCs/>
          <w:lang w:eastAsia="is-IS"/>
        </w:rPr>
        <w:t>, (b), (c)</w:t>
      </w: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 xml:space="preserve"> </w:t>
      </w:r>
      <w:r w:rsidR="007859A5" w:rsidRPr="00424ED3">
        <w:rPr>
          <w:rFonts w:asciiTheme="minorHAnsi" w:eastAsia="Times New Roman" w:hAnsiTheme="minorHAnsi" w:cstheme="minorHAnsi"/>
          <w:b/>
          <w:bCs/>
          <w:lang w:eastAsia="is-IS"/>
        </w:rPr>
        <w:t xml:space="preserve">og </w:t>
      </w: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(</w:t>
      </w:r>
      <w:r w:rsidR="00E2302F" w:rsidRPr="00424ED3">
        <w:rPr>
          <w:rFonts w:asciiTheme="minorHAnsi" w:eastAsia="Times New Roman" w:hAnsiTheme="minorHAnsi" w:cstheme="minorHAnsi"/>
          <w:b/>
          <w:bCs/>
          <w:lang w:eastAsia="is-IS"/>
        </w:rPr>
        <w:t>d</w:t>
      </w: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)</w:t>
      </w:r>
      <w:r w:rsidR="00ED4E54" w:rsidRPr="00424ED3">
        <w:rPr>
          <w:rFonts w:asciiTheme="minorHAnsi" w:eastAsia="Times New Roman" w:hAnsiTheme="minorHAnsi" w:cstheme="minorHAnsi"/>
          <w:bCs/>
          <w:lang w:eastAsia="is-IS"/>
        </w:rPr>
        <w:t>.</w:t>
      </w:r>
    </w:p>
    <w:p w:rsidR="00707756" w:rsidRPr="00424ED3" w:rsidRDefault="00424185" w:rsidP="00E2302F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lastRenderedPageBreak/>
        <w:t>Starfs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mönnum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fyrirtækisins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ber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að </w:t>
      </w:r>
      <w:r w:rsidR="006A1483" w:rsidRPr="00424ED3">
        <w:rPr>
          <w:rFonts w:asciiTheme="minorHAnsi" w:eastAsia="Times New Roman" w:hAnsiTheme="minorHAnsi" w:cstheme="minorHAnsi"/>
          <w:bCs/>
          <w:lang w:eastAsia="is-IS"/>
        </w:rPr>
        <w:t>fá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viðeigandi þjálfun með tilliti til öryggis og öryggiskrafna, 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>t.d.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öryggislýsingar,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hvernig komið er auga á </w:t>
      </w:r>
      <w:r w:rsidR="002C0D77" w:rsidRPr="00424ED3">
        <w:rPr>
          <w:rFonts w:asciiTheme="minorHAnsi" w:eastAsia="Times New Roman" w:hAnsiTheme="minorHAnsi" w:cstheme="minorHAnsi"/>
          <w:bCs/>
          <w:lang w:eastAsia="is-IS"/>
        </w:rPr>
        <w:t>frávik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/</w:t>
      </w:r>
      <w:r w:rsidR="002C0D77" w:rsidRPr="00424ED3">
        <w:rPr>
          <w:rFonts w:asciiTheme="minorHAnsi" w:eastAsia="Times New Roman" w:hAnsiTheme="minorHAnsi" w:cstheme="minorHAnsi"/>
          <w:bCs/>
          <w:lang w:eastAsia="is-IS"/>
        </w:rPr>
        <w:t>brot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, tilkynningar um atvik og þá áhættu sem tengst ge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>tur alþjóðlegu aðfangakeðjunni.</w:t>
      </w:r>
      <w:r w:rsidR="00084DE4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Teymi eða hópur 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>starfsmanna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(innri eða ytri) ætt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>i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að bera ábyrgð á þjálfun starfs</w:t>
      </w:r>
      <w:r w:rsidR="002C0D77" w:rsidRPr="00424ED3">
        <w:rPr>
          <w:rFonts w:asciiTheme="minorHAnsi" w:eastAsia="Times New Roman" w:hAnsiTheme="minorHAnsi" w:cstheme="minorHAnsi"/>
          <w:bCs/>
          <w:lang w:eastAsia="is-IS"/>
        </w:rPr>
        <w:t>manna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>Uppfæra ber þjálfunina í samræmi við allar breytingar sem eiga sér stað og halda ætti skrá utan um þjálfunina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. Þjónustusamningur skal vera til staðar fyrir birgja. </w:t>
      </w:r>
      <w:r w:rsidR="002C0D77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Sjá einnig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 xml:space="preserve"> spurningu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707756" w:rsidRPr="00424ED3">
        <w:rPr>
          <w:rFonts w:asciiTheme="minorHAnsi" w:eastAsia="Times New Roman" w:hAnsiTheme="minorHAnsi" w:cstheme="minorHAnsi"/>
          <w:b/>
          <w:bCs/>
          <w:lang w:eastAsia="is-IS"/>
        </w:rPr>
        <w:t>5.</w:t>
      </w:r>
      <w:r w:rsidR="007859A5" w:rsidRPr="00424ED3">
        <w:rPr>
          <w:rFonts w:asciiTheme="minorHAnsi" w:eastAsia="Times New Roman" w:hAnsiTheme="minorHAnsi" w:cstheme="minorHAnsi"/>
          <w:b/>
          <w:bCs/>
          <w:lang w:eastAsia="is-IS"/>
        </w:rPr>
        <w:t>12</w:t>
      </w:r>
      <w:r w:rsidR="00707756" w:rsidRPr="00424ED3">
        <w:rPr>
          <w:rFonts w:asciiTheme="minorHAnsi" w:eastAsia="Times New Roman" w:hAnsiTheme="minorHAnsi" w:cstheme="minorHAnsi"/>
          <w:b/>
          <w:bCs/>
          <w:lang w:eastAsia="is-IS"/>
        </w:rPr>
        <w:t>.1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.</w:t>
      </w:r>
    </w:p>
    <w:p w:rsidR="002C0D77" w:rsidRPr="00424ED3" w:rsidRDefault="002C0D77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E2302F" w:rsidRPr="00424ED3" w:rsidRDefault="00707756" w:rsidP="007859A5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(a)</w:t>
      </w:r>
      <w:r w:rsidR="00E2302F" w:rsidRPr="00424ED3">
        <w:rPr>
          <w:rFonts w:asciiTheme="minorHAnsi" w:eastAsia="Times New Roman" w:hAnsiTheme="minorHAnsi" w:cstheme="minorHAnsi"/>
          <w:b/>
          <w:bCs/>
          <w:lang w:eastAsia="is-IS"/>
        </w:rPr>
        <w:t xml:space="preserve"> og</w:t>
      </w: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 xml:space="preserve"> (b)</w:t>
      </w:r>
      <w:r w:rsidR="00ED4E54" w:rsidRPr="00424ED3">
        <w:rPr>
          <w:rFonts w:asciiTheme="minorHAnsi" w:eastAsia="Times New Roman" w:hAnsiTheme="minorHAnsi" w:cstheme="minorHAnsi"/>
          <w:b/>
          <w:bCs/>
          <w:lang w:eastAsia="is-IS"/>
        </w:rPr>
        <w:t>.</w:t>
      </w:r>
    </w:p>
    <w:p w:rsidR="002C0D77" w:rsidRPr="00424ED3" w:rsidRDefault="003B3770" w:rsidP="00E2302F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Fyrirtæki</w:t>
      </w:r>
      <w:r w:rsidR="007859A5" w:rsidRPr="00424ED3">
        <w:rPr>
          <w:rFonts w:asciiTheme="minorHAnsi" w:eastAsia="Times New Roman" w:hAnsiTheme="minorHAnsi" w:cstheme="minorHAnsi"/>
          <w:bCs/>
          <w:lang w:eastAsia="is-IS"/>
        </w:rPr>
        <w:t xml:space="preserve"> bera að hafa</w:t>
      </w:r>
      <w:r w:rsidR="00E2302F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>fast</w:t>
      </w:r>
      <w:r w:rsidR="00E2302F" w:rsidRPr="00424ED3">
        <w:rPr>
          <w:rFonts w:asciiTheme="minorHAnsi" w:eastAsia="Times New Roman" w:hAnsiTheme="minorHAnsi" w:cstheme="minorHAnsi"/>
          <w:bCs/>
          <w:lang w:eastAsia="is-IS"/>
        </w:rPr>
        <w:t>mótaðar</w:t>
      </w:r>
      <w:r w:rsidR="007859A5" w:rsidRPr="00424ED3">
        <w:rPr>
          <w:rFonts w:asciiTheme="minorHAnsi" w:eastAsia="Times New Roman" w:hAnsiTheme="minorHAnsi" w:cstheme="minorHAnsi"/>
          <w:bCs/>
          <w:lang w:eastAsia="is-IS"/>
        </w:rPr>
        <w:t xml:space="preserve"> öryggiskröfur í tengslum við lausráðið starfsfólk. </w:t>
      </w:r>
      <w:r w:rsidR="002C0D77" w:rsidRPr="00424ED3">
        <w:rPr>
          <w:rFonts w:asciiTheme="minorHAnsi" w:eastAsia="Times New Roman" w:hAnsiTheme="minorHAnsi" w:cstheme="minorHAnsi"/>
          <w:bCs/>
          <w:lang w:eastAsia="is-IS"/>
        </w:rPr>
        <w:t>Verkferlar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ættu að innihalda: </w:t>
      </w:r>
    </w:p>
    <w:p w:rsidR="00707756" w:rsidRPr="00424ED3" w:rsidRDefault="00707756" w:rsidP="00F40D8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Samnin</w:t>
      </w:r>
      <w:r w:rsidR="003B3770" w:rsidRPr="00424ED3">
        <w:rPr>
          <w:rFonts w:asciiTheme="minorHAnsi" w:eastAsia="Times New Roman" w:hAnsiTheme="minorHAnsi" w:cstheme="minorHAnsi"/>
          <w:bCs/>
          <w:lang w:eastAsia="is-IS"/>
        </w:rPr>
        <w:t xml:space="preserve">ga við vinnumiðlanir </w:t>
      </w:r>
      <w:r w:rsidR="00D619F1" w:rsidRPr="00424ED3">
        <w:rPr>
          <w:rFonts w:asciiTheme="minorHAnsi" w:eastAsia="Times New Roman" w:hAnsiTheme="minorHAnsi" w:cstheme="minorHAnsi"/>
          <w:bCs/>
          <w:lang w:eastAsia="is-IS"/>
        </w:rPr>
        <w:t xml:space="preserve">þar sem gerð er grein fyrir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D619F1" w:rsidRPr="00424ED3">
        <w:rPr>
          <w:rFonts w:asciiTheme="minorHAnsi" w:eastAsia="Times New Roman" w:hAnsiTheme="minorHAnsi" w:cstheme="minorHAnsi"/>
          <w:bCs/>
          <w:lang w:eastAsia="is-IS"/>
        </w:rPr>
        <w:t>öryggisstigum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og </w:t>
      </w:r>
      <w:r w:rsidR="00D619F1" w:rsidRPr="00424ED3">
        <w:rPr>
          <w:rFonts w:asciiTheme="minorHAnsi" w:eastAsia="Times New Roman" w:hAnsiTheme="minorHAnsi" w:cstheme="minorHAnsi"/>
          <w:bCs/>
          <w:lang w:eastAsia="is-IS"/>
        </w:rPr>
        <w:t xml:space="preserve">þeim skoðunum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sem gerðar eru á starfsfólki fyrir og eftir ráðninguna</w:t>
      </w:r>
      <w:r w:rsidR="00E2302F" w:rsidRPr="00424ED3">
        <w:rPr>
          <w:rFonts w:asciiTheme="minorHAnsi" w:eastAsia="Times New Roman" w:hAnsiTheme="minorHAnsi" w:cstheme="minorHAnsi"/>
          <w:bCs/>
          <w:lang w:eastAsia="is-IS"/>
        </w:rPr>
        <w:t>.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</w:p>
    <w:p w:rsidR="002C0D77" w:rsidRPr="00424ED3" w:rsidRDefault="002C0D77" w:rsidP="00F40D8E">
      <w:pPr>
        <w:pStyle w:val="ListParagraph"/>
        <w:numPr>
          <w:ilvl w:val="1"/>
          <w:numId w:val="34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Sambærilega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öryggisstaðla fyrir bæði lausráð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na og fastráðna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starf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smenn </w:t>
      </w:r>
    </w:p>
    <w:p w:rsidR="00707756" w:rsidRPr="00424ED3" w:rsidRDefault="00707756" w:rsidP="002C0D77">
      <w:pPr>
        <w:spacing w:after="0" w:line="240" w:lineRule="auto"/>
        <w:ind w:left="708" w:firstLine="708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(sjá </w:t>
      </w:r>
      <w:r w:rsidR="002C0D77" w:rsidRPr="00424ED3">
        <w:rPr>
          <w:rFonts w:asciiTheme="minorHAnsi" w:eastAsia="Times New Roman" w:hAnsiTheme="minorHAnsi" w:cstheme="minorHAnsi"/>
          <w:bCs/>
          <w:lang w:eastAsia="is-IS"/>
        </w:rPr>
        <w:t xml:space="preserve">einnig 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 xml:space="preserve">spurningu </w:t>
      </w:r>
      <w:r w:rsidR="00E2302F" w:rsidRPr="00424ED3">
        <w:rPr>
          <w:rFonts w:asciiTheme="minorHAnsi" w:eastAsia="Times New Roman" w:hAnsiTheme="minorHAnsi" w:cstheme="minorHAnsi"/>
          <w:b/>
          <w:bCs/>
          <w:lang w:eastAsia="is-IS"/>
        </w:rPr>
        <w:t>5.11</w:t>
      </w: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.1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).</w:t>
      </w:r>
    </w:p>
    <w:p w:rsidR="002C0D77" w:rsidRPr="00424ED3" w:rsidRDefault="002C0D77" w:rsidP="002C0D7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E2302F" w:rsidRPr="00424ED3" w:rsidRDefault="002C0D77" w:rsidP="0002552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Samningar skulu vera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aðgengileg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ir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meðan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 xml:space="preserve"> á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D048DB">
        <w:rPr>
          <w:rFonts w:asciiTheme="minorHAnsi" w:eastAsia="Times New Roman" w:hAnsiTheme="minorHAnsi" w:cstheme="minorHAnsi"/>
          <w:bCs/>
          <w:lang w:eastAsia="is-IS"/>
        </w:rPr>
        <w:t>vettvangsskoðun Skattsins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stendur yfir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>.</w:t>
      </w:r>
      <w:r w:rsidR="00160AE9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</w:p>
    <w:p w:rsidR="00E2302F" w:rsidRPr="00424ED3" w:rsidRDefault="00E2302F" w:rsidP="00160AE9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2C0D77" w:rsidRPr="00424ED3" w:rsidRDefault="002C0D77" w:rsidP="0002552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Gert er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ráð fyrir að allt lausráðið starfsfólk hafi verið kannað samkvæmt sömu stöðlum og fastráðið starfsfólk.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Öll könnun á framfylgni þjónustuaðila við öryggisverkferla í þjónustusamningi  skal vera réttilega skjalfest, undirrituð og dagsett á viðeigandi skrá.</w:t>
      </w:r>
    </w:p>
    <w:p w:rsidR="00707756" w:rsidRPr="00424ED3" w:rsidRDefault="00707756" w:rsidP="00FA23E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F71645" w:rsidRPr="00424ED3" w:rsidRDefault="00F71645" w:rsidP="00FA23ED">
      <w:pPr>
        <w:pStyle w:val="ListParagraph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Aðkeypt þjónusta</w:t>
      </w: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Ef þjónu</w:t>
      </w:r>
      <w:r w:rsidR="00D619F1" w:rsidRPr="00424ED3">
        <w:rPr>
          <w:rFonts w:asciiTheme="minorHAnsi" w:eastAsia="Times New Roman" w:hAnsiTheme="minorHAnsi" w:cstheme="minorHAnsi"/>
          <w:bCs/>
          <w:lang w:eastAsia="is-IS"/>
        </w:rPr>
        <w:t>stu er útvistað, t.d. flutningum, gæslu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, þrif</w:t>
      </w:r>
      <w:r w:rsidR="00D619F1" w:rsidRPr="00424ED3">
        <w:rPr>
          <w:rFonts w:asciiTheme="minorHAnsi" w:eastAsia="Times New Roman" w:hAnsiTheme="minorHAnsi" w:cstheme="minorHAnsi"/>
          <w:bCs/>
          <w:lang w:eastAsia="is-IS"/>
        </w:rPr>
        <w:t>um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>og viðhald</w:t>
      </w:r>
      <w:r w:rsidR="00D619F1" w:rsidRPr="00424ED3">
        <w:rPr>
          <w:rFonts w:asciiTheme="minorHAnsi" w:eastAsia="Times New Roman" w:hAnsiTheme="minorHAnsi" w:cstheme="minorHAnsi"/>
          <w:bCs/>
          <w:lang w:eastAsia="is-IS"/>
        </w:rPr>
        <w:t>i</w:t>
      </w:r>
      <w:r w:rsidR="00173778" w:rsidRPr="00424ED3">
        <w:rPr>
          <w:rFonts w:asciiTheme="minorHAnsi" w:eastAsia="Times New Roman" w:hAnsiTheme="minorHAnsi" w:cstheme="minorHAnsi"/>
          <w:bCs/>
          <w:lang w:eastAsia="is-IS"/>
        </w:rPr>
        <w:t xml:space="preserve">, ættu öryggiskröfur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að vera í þjónustu</w:t>
      </w:r>
      <w:r w:rsidR="009A7A6C" w:rsidRPr="00424ED3">
        <w:rPr>
          <w:rFonts w:asciiTheme="minorHAnsi" w:eastAsia="Times New Roman" w:hAnsiTheme="minorHAnsi" w:cstheme="minorHAnsi"/>
          <w:bCs/>
          <w:lang w:eastAsia="is-IS"/>
        </w:rPr>
        <w:t>samningi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sem gerður er við </w:t>
      </w:r>
      <w:r w:rsidR="00263F8B" w:rsidRPr="00424ED3">
        <w:rPr>
          <w:rFonts w:asciiTheme="minorHAnsi" w:eastAsia="Times New Roman" w:hAnsiTheme="minorHAnsi" w:cstheme="minorHAnsi"/>
          <w:bCs/>
          <w:lang w:eastAsia="is-IS"/>
        </w:rPr>
        <w:t>þá aðila sem veita aðkeypta þjónustu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</w:p>
    <w:p w:rsidR="00707756" w:rsidRPr="00424ED3" w:rsidRDefault="00707756" w:rsidP="0070775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p w:rsidR="00025527" w:rsidRPr="00424ED3" w:rsidRDefault="00707756" w:rsidP="00025527">
      <w:pPr>
        <w:pStyle w:val="ListParagraph"/>
        <w:numPr>
          <w:ilvl w:val="2"/>
          <w:numId w:val="3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025527" w:rsidRPr="00424ED3">
        <w:rPr>
          <w:rFonts w:asciiTheme="minorHAnsi" w:eastAsia="Times New Roman" w:hAnsiTheme="minorHAnsi" w:cstheme="minorHAnsi"/>
          <w:b/>
          <w:bCs/>
          <w:lang w:eastAsia="is-IS"/>
        </w:rPr>
        <w:t xml:space="preserve">(a) og </w:t>
      </w: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(b)</w:t>
      </w:r>
      <w:r w:rsidR="00ED4E54" w:rsidRPr="00424ED3">
        <w:rPr>
          <w:rFonts w:asciiTheme="minorHAnsi" w:eastAsia="Times New Roman" w:hAnsiTheme="minorHAnsi" w:cstheme="minorHAnsi"/>
          <w:b/>
          <w:bCs/>
          <w:lang w:eastAsia="is-IS"/>
        </w:rPr>
        <w:t>.</w:t>
      </w:r>
    </w:p>
    <w:p w:rsidR="00707756" w:rsidRPr="00424ED3" w:rsidRDefault="00A03BAC" w:rsidP="0002552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Cs/>
          <w:lang w:eastAsia="is-IS"/>
        </w:rPr>
        <w:t>V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ið </w:t>
      </w:r>
      <w:r w:rsidR="00527DEA" w:rsidRPr="00424ED3">
        <w:rPr>
          <w:rFonts w:asciiTheme="minorHAnsi" w:eastAsia="Times New Roman" w:hAnsiTheme="minorHAnsi" w:cstheme="minorHAnsi"/>
          <w:bCs/>
          <w:lang w:eastAsia="is-IS"/>
        </w:rPr>
        <w:t xml:space="preserve">vettvangsskoðun </w:t>
      </w:r>
      <w:r w:rsidR="00D048DB">
        <w:rPr>
          <w:rFonts w:asciiTheme="minorHAnsi" w:eastAsia="Times New Roman" w:hAnsiTheme="minorHAnsi" w:cstheme="minorHAnsi"/>
          <w:bCs/>
          <w:lang w:eastAsia="is-IS"/>
        </w:rPr>
        <w:t>Skatturinn</w:t>
      </w:r>
      <w:r w:rsidR="00527DEA"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ætti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umsækjandi a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ð hafa alla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þjónustusamninga og skjöl er lúta að </w:t>
      </w:r>
      <w:r w:rsidR="00D01104" w:rsidRPr="00424ED3">
        <w:rPr>
          <w:rFonts w:asciiTheme="minorHAnsi" w:eastAsia="Times New Roman" w:hAnsiTheme="minorHAnsi" w:cstheme="minorHAnsi"/>
          <w:bCs/>
          <w:lang w:eastAsia="is-IS"/>
        </w:rPr>
        <w:t>aðkeyptri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þjónustu</w:t>
      </w:r>
      <w:r w:rsidR="00D35789" w:rsidRPr="00424ED3">
        <w:rPr>
          <w:rFonts w:asciiTheme="minorHAnsi" w:eastAsia="Times New Roman" w:hAnsiTheme="minorHAnsi" w:cstheme="minorHAnsi"/>
          <w:bCs/>
          <w:lang w:eastAsia="is-IS"/>
        </w:rPr>
        <w:t xml:space="preserve"> aðgengilega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. 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Vinsamlegast </w:t>
      </w:r>
      <w:r w:rsidR="00025527" w:rsidRPr="00424ED3">
        <w:rPr>
          <w:rFonts w:asciiTheme="minorHAnsi" w:eastAsia="Times New Roman" w:hAnsiTheme="minorHAnsi" w:cstheme="minorHAnsi"/>
          <w:bCs/>
          <w:lang w:eastAsia="is-IS"/>
        </w:rPr>
        <w:t>útbúið</w:t>
      </w:r>
      <w:r w:rsidR="00707756" w:rsidRPr="00424ED3">
        <w:rPr>
          <w:rFonts w:asciiTheme="minorHAnsi" w:eastAsia="Times New Roman" w:hAnsiTheme="minorHAnsi" w:cstheme="minorHAnsi"/>
          <w:bCs/>
          <w:lang w:eastAsia="is-IS"/>
        </w:rPr>
        <w:t xml:space="preserve"> lista yfir öll þau fyrirtæki og alla þá þjónustu sem veitt er.</w:t>
      </w:r>
    </w:p>
    <w:p w:rsidR="00025527" w:rsidRPr="00424ED3" w:rsidRDefault="00025527" w:rsidP="00025527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lang w:eastAsia="is-IS"/>
        </w:rPr>
      </w:pPr>
    </w:p>
    <w:p w:rsidR="00707756" w:rsidRPr="00424ED3" w:rsidRDefault="00707756" w:rsidP="00D0110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(c)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</w:t>
      </w:r>
      <w:r w:rsidR="00527DEA" w:rsidRPr="00424ED3">
        <w:rPr>
          <w:rFonts w:asciiTheme="minorHAnsi" w:eastAsia="Times New Roman" w:hAnsiTheme="minorHAnsi" w:cstheme="minorHAnsi"/>
          <w:bCs/>
          <w:lang w:eastAsia="is-IS"/>
        </w:rPr>
        <w:t xml:space="preserve"> G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erið grein fyrir hvernig </w:t>
      </w:r>
      <w:r w:rsidR="00A03BAC" w:rsidRPr="00424ED3">
        <w:rPr>
          <w:rFonts w:asciiTheme="minorHAnsi" w:eastAsia="Times New Roman" w:hAnsiTheme="minorHAnsi" w:cstheme="minorHAnsi"/>
          <w:bCs/>
          <w:lang w:eastAsia="is-IS"/>
        </w:rPr>
        <w:t>fylgst er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með samningum, hvernig tekist er á við </w:t>
      </w:r>
      <w:r w:rsidR="00A03BAC" w:rsidRPr="00424ED3">
        <w:rPr>
          <w:rFonts w:asciiTheme="minorHAnsi" w:eastAsia="Times New Roman" w:hAnsiTheme="minorHAnsi" w:cstheme="minorHAnsi"/>
          <w:bCs/>
          <w:lang w:eastAsia="is-IS"/>
        </w:rPr>
        <w:t>frávik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og hvernig </w:t>
      </w:r>
      <w:r w:rsidR="00025527" w:rsidRPr="00424ED3">
        <w:rPr>
          <w:rFonts w:asciiTheme="minorHAnsi" w:eastAsia="Times New Roman" w:hAnsiTheme="minorHAnsi" w:cstheme="minorHAnsi"/>
          <w:bCs/>
          <w:lang w:eastAsia="is-IS"/>
        </w:rPr>
        <w:t xml:space="preserve">verkferlar 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eru endurskoðaðar. Styðjið svarið með tilvísun, ef við á, í áhættumat</w:t>
      </w:r>
      <w:r w:rsidR="00D32F5B" w:rsidRPr="00424ED3">
        <w:rPr>
          <w:rFonts w:asciiTheme="minorHAnsi" w:eastAsia="Times New Roman" w:hAnsiTheme="minorHAnsi" w:cstheme="minorHAnsi"/>
          <w:bCs/>
          <w:lang w:eastAsia="is-IS"/>
        </w:rPr>
        <w:t xml:space="preserve">ið sem lýst er í spurningu </w:t>
      </w:r>
      <w:r w:rsidR="00D32F5B" w:rsidRPr="00424ED3">
        <w:rPr>
          <w:rFonts w:asciiTheme="minorHAnsi" w:eastAsia="Times New Roman" w:hAnsiTheme="minorHAnsi" w:cstheme="minorHAnsi"/>
          <w:b/>
          <w:bCs/>
          <w:lang w:eastAsia="is-IS"/>
        </w:rPr>
        <w:t>5.1.2</w:t>
      </w:r>
      <w:r w:rsidRPr="00424ED3">
        <w:rPr>
          <w:rFonts w:asciiTheme="minorHAnsi" w:eastAsia="Times New Roman" w:hAnsiTheme="minorHAnsi" w:cstheme="minorHAnsi"/>
          <w:b/>
          <w:bCs/>
          <w:lang w:eastAsia="is-IS"/>
        </w:rPr>
        <w:t>. (a) og (b)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>.  Allt eftirlit með f</w:t>
      </w:r>
      <w:r w:rsidR="00A03BAC" w:rsidRPr="00424ED3">
        <w:rPr>
          <w:rFonts w:asciiTheme="minorHAnsi" w:eastAsia="Times New Roman" w:hAnsiTheme="minorHAnsi" w:cstheme="minorHAnsi"/>
          <w:bCs/>
          <w:lang w:eastAsia="is-IS"/>
        </w:rPr>
        <w:t>ramfylgni við verklagsreglur</w:t>
      </w:r>
      <w:r w:rsidRPr="00424ED3">
        <w:rPr>
          <w:rFonts w:asciiTheme="minorHAnsi" w:eastAsia="Times New Roman" w:hAnsiTheme="minorHAnsi" w:cstheme="minorHAnsi"/>
          <w:bCs/>
          <w:lang w:eastAsia="is-IS"/>
        </w:rPr>
        <w:t xml:space="preserve"> ætti að vera stutt viðeigandi gögnum sem eru undirrituð og dagsett. </w:t>
      </w:r>
    </w:p>
    <w:p w:rsidR="00DF38A3" w:rsidRPr="00424ED3" w:rsidRDefault="00DF38A3" w:rsidP="00DF38A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s-IS"/>
        </w:rPr>
      </w:pPr>
    </w:p>
    <w:sectPr w:rsidR="00DF38A3" w:rsidRPr="00424ED3" w:rsidSect="004A39AD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D9" w:rsidRDefault="007664D9" w:rsidP="00BF7FD6">
      <w:pPr>
        <w:spacing w:after="0" w:line="240" w:lineRule="auto"/>
      </w:pPr>
      <w:r>
        <w:separator/>
      </w:r>
    </w:p>
  </w:endnote>
  <w:endnote w:type="continuationSeparator" w:id="0">
    <w:p w:rsidR="007664D9" w:rsidRDefault="007664D9" w:rsidP="00BF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755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FA4" w:rsidRDefault="00E71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FA4" w:rsidRDefault="00E7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D9" w:rsidRDefault="007664D9" w:rsidP="00BF7FD6">
      <w:pPr>
        <w:spacing w:after="0" w:line="240" w:lineRule="auto"/>
      </w:pPr>
      <w:r>
        <w:separator/>
      </w:r>
    </w:p>
  </w:footnote>
  <w:footnote w:type="continuationSeparator" w:id="0">
    <w:p w:rsidR="007664D9" w:rsidRDefault="007664D9" w:rsidP="00BF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8D3"/>
    <w:multiLevelType w:val="hybridMultilevel"/>
    <w:tmpl w:val="FF8ADFE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E250A"/>
    <w:multiLevelType w:val="hybridMultilevel"/>
    <w:tmpl w:val="69F8AA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4E2"/>
    <w:multiLevelType w:val="hybridMultilevel"/>
    <w:tmpl w:val="772C69B2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C622A5"/>
    <w:multiLevelType w:val="hybridMultilevel"/>
    <w:tmpl w:val="BBCAB9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B2143"/>
    <w:multiLevelType w:val="hybridMultilevel"/>
    <w:tmpl w:val="73C852F8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922DB5"/>
    <w:multiLevelType w:val="hybridMultilevel"/>
    <w:tmpl w:val="76F2B17A"/>
    <w:lvl w:ilvl="0" w:tplc="040F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62125FB"/>
    <w:multiLevelType w:val="hybridMultilevel"/>
    <w:tmpl w:val="B3E62FE4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C35821"/>
    <w:multiLevelType w:val="hybridMultilevel"/>
    <w:tmpl w:val="4F2A92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1F6"/>
    <w:multiLevelType w:val="hybridMultilevel"/>
    <w:tmpl w:val="100E2A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57BA4"/>
    <w:multiLevelType w:val="hybridMultilevel"/>
    <w:tmpl w:val="2EA4C10C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202517"/>
    <w:multiLevelType w:val="hybridMultilevel"/>
    <w:tmpl w:val="251C08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56E77"/>
    <w:multiLevelType w:val="hybridMultilevel"/>
    <w:tmpl w:val="3EF0CD86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820B3D"/>
    <w:multiLevelType w:val="hybridMultilevel"/>
    <w:tmpl w:val="C112660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424AB"/>
    <w:multiLevelType w:val="hybridMultilevel"/>
    <w:tmpl w:val="B9D0D3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02C1"/>
    <w:multiLevelType w:val="hybridMultilevel"/>
    <w:tmpl w:val="B9F0C5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B7BC5"/>
    <w:multiLevelType w:val="hybridMultilevel"/>
    <w:tmpl w:val="F04E9D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C2299"/>
    <w:multiLevelType w:val="hybridMultilevel"/>
    <w:tmpl w:val="1C08AB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50E94"/>
    <w:multiLevelType w:val="hybridMultilevel"/>
    <w:tmpl w:val="F10AB5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D409F"/>
    <w:multiLevelType w:val="hybridMultilevel"/>
    <w:tmpl w:val="3794800E"/>
    <w:lvl w:ilvl="0" w:tplc="040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8CE8CC">
      <w:numFmt w:val="bullet"/>
      <w:lvlText w:val="-"/>
      <w:lvlJc w:val="left"/>
      <w:pPr>
        <w:ind w:left="1503" w:hanging="360"/>
      </w:pPr>
      <w:rPr>
        <w:rFonts w:ascii="Georgia" w:eastAsia="Times New Roman" w:hAnsi="Georgia" w:cs="Times New Roman" w:hint="default"/>
      </w:rPr>
    </w:lvl>
    <w:lvl w:ilvl="2" w:tplc="040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67A5CB7"/>
    <w:multiLevelType w:val="hybridMultilevel"/>
    <w:tmpl w:val="3296027A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76B1F"/>
    <w:multiLevelType w:val="multilevel"/>
    <w:tmpl w:val="1E6EC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0" w:hanging="5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CF0282E"/>
    <w:multiLevelType w:val="hybridMultilevel"/>
    <w:tmpl w:val="6946092A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5B2754"/>
    <w:multiLevelType w:val="hybridMultilevel"/>
    <w:tmpl w:val="F48A1D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52E91"/>
    <w:multiLevelType w:val="hybridMultilevel"/>
    <w:tmpl w:val="45F2E9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451C8"/>
    <w:multiLevelType w:val="hybridMultilevel"/>
    <w:tmpl w:val="47ECAC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403CB"/>
    <w:multiLevelType w:val="hybridMultilevel"/>
    <w:tmpl w:val="65EEB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F4FE0"/>
    <w:multiLevelType w:val="hybridMultilevel"/>
    <w:tmpl w:val="21CA85EC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857125A"/>
    <w:multiLevelType w:val="hybridMultilevel"/>
    <w:tmpl w:val="7DE889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42A64"/>
    <w:multiLevelType w:val="hybridMultilevel"/>
    <w:tmpl w:val="8A58E242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B5011C2">
      <w:start w:val="1"/>
      <w:numFmt w:val="bullet"/>
      <w:lvlText w:val="−"/>
      <w:lvlJc w:val="left"/>
      <w:pPr>
        <w:ind w:left="2508" w:hanging="360"/>
      </w:pPr>
      <w:rPr>
        <w:rFonts w:ascii="Calibri" w:eastAsia="Calibri" w:hAnsi="Calibri" w:cs="Calibri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8964B0"/>
    <w:multiLevelType w:val="hybridMultilevel"/>
    <w:tmpl w:val="FD1244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B2911"/>
    <w:multiLevelType w:val="hybridMultilevel"/>
    <w:tmpl w:val="69CEA2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239C8"/>
    <w:multiLevelType w:val="hybridMultilevel"/>
    <w:tmpl w:val="43E4CC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3A92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9768E4"/>
    <w:multiLevelType w:val="multilevel"/>
    <w:tmpl w:val="EBDCDD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0" w:hanging="5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40901CA2"/>
    <w:multiLevelType w:val="hybridMultilevel"/>
    <w:tmpl w:val="6C5C61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30EB6"/>
    <w:multiLevelType w:val="hybridMultilevel"/>
    <w:tmpl w:val="08723D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203E8"/>
    <w:multiLevelType w:val="hybridMultilevel"/>
    <w:tmpl w:val="1368B91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A319B"/>
    <w:multiLevelType w:val="hybridMultilevel"/>
    <w:tmpl w:val="62E8CE04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FF07171"/>
    <w:multiLevelType w:val="hybridMultilevel"/>
    <w:tmpl w:val="809E9EA2"/>
    <w:lvl w:ilvl="0" w:tplc="040F000F">
      <w:start w:val="1"/>
      <w:numFmt w:val="decimal"/>
      <w:lvlText w:val="%1."/>
      <w:lvlJc w:val="left"/>
      <w:pPr>
        <w:ind w:left="1776" w:hanging="360"/>
      </w:pPr>
    </w:lvl>
    <w:lvl w:ilvl="1" w:tplc="040F0019" w:tentative="1">
      <w:start w:val="1"/>
      <w:numFmt w:val="lowerLetter"/>
      <w:lvlText w:val="%2."/>
      <w:lvlJc w:val="left"/>
      <w:pPr>
        <w:ind w:left="2496" w:hanging="360"/>
      </w:pPr>
    </w:lvl>
    <w:lvl w:ilvl="2" w:tplc="040F001B" w:tentative="1">
      <w:start w:val="1"/>
      <w:numFmt w:val="lowerRoman"/>
      <w:lvlText w:val="%3."/>
      <w:lvlJc w:val="right"/>
      <w:pPr>
        <w:ind w:left="3216" w:hanging="180"/>
      </w:pPr>
    </w:lvl>
    <w:lvl w:ilvl="3" w:tplc="040F000F" w:tentative="1">
      <w:start w:val="1"/>
      <w:numFmt w:val="decimal"/>
      <w:lvlText w:val="%4."/>
      <w:lvlJc w:val="left"/>
      <w:pPr>
        <w:ind w:left="3936" w:hanging="360"/>
      </w:pPr>
    </w:lvl>
    <w:lvl w:ilvl="4" w:tplc="040F0019" w:tentative="1">
      <w:start w:val="1"/>
      <w:numFmt w:val="lowerLetter"/>
      <w:lvlText w:val="%5."/>
      <w:lvlJc w:val="left"/>
      <w:pPr>
        <w:ind w:left="4656" w:hanging="360"/>
      </w:pPr>
    </w:lvl>
    <w:lvl w:ilvl="5" w:tplc="040F001B" w:tentative="1">
      <w:start w:val="1"/>
      <w:numFmt w:val="lowerRoman"/>
      <w:lvlText w:val="%6."/>
      <w:lvlJc w:val="right"/>
      <w:pPr>
        <w:ind w:left="5376" w:hanging="180"/>
      </w:pPr>
    </w:lvl>
    <w:lvl w:ilvl="6" w:tplc="040F000F" w:tentative="1">
      <w:start w:val="1"/>
      <w:numFmt w:val="decimal"/>
      <w:lvlText w:val="%7."/>
      <w:lvlJc w:val="left"/>
      <w:pPr>
        <w:ind w:left="6096" w:hanging="360"/>
      </w:pPr>
    </w:lvl>
    <w:lvl w:ilvl="7" w:tplc="040F0019" w:tentative="1">
      <w:start w:val="1"/>
      <w:numFmt w:val="lowerLetter"/>
      <w:lvlText w:val="%8."/>
      <w:lvlJc w:val="left"/>
      <w:pPr>
        <w:ind w:left="6816" w:hanging="360"/>
      </w:pPr>
    </w:lvl>
    <w:lvl w:ilvl="8" w:tplc="040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532918AF"/>
    <w:multiLevelType w:val="hybridMultilevel"/>
    <w:tmpl w:val="3B8CCF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4F3D9F"/>
    <w:multiLevelType w:val="multilevel"/>
    <w:tmpl w:val="EBDCDD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0" w:hanging="5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54190F47"/>
    <w:multiLevelType w:val="hybridMultilevel"/>
    <w:tmpl w:val="80C6D2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6B5270"/>
    <w:multiLevelType w:val="hybridMultilevel"/>
    <w:tmpl w:val="BDC0FE8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7662FF"/>
    <w:multiLevelType w:val="multilevel"/>
    <w:tmpl w:val="A0F0A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89767D7"/>
    <w:multiLevelType w:val="hybridMultilevel"/>
    <w:tmpl w:val="D3F4D0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8F79E1"/>
    <w:multiLevelType w:val="multilevel"/>
    <w:tmpl w:val="D940EAC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5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440"/>
      </w:pPr>
      <w:rPr>
        <w:rFonts w:hint="default"/>
      </w:rPr>
    </w:lvl>
  </w:abstractNum>
  <w:abstractNum w:abstractNumId="45" w15:restartNumberingAfterBreak="0">
    <w:nsid w:val="5E386370"/>
    <w:multiLevelType w:val="hybridMultilevel"/>
    <w:tmpl w:val="A304588A"/>
    <w:lvl w:ilvl="0" w:tplc="A79454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E983CF9"/>
    <w:multiLevelType w:val="hybridMultilevel"/>
    <w:tmpl w:val="AFC493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94343"/>
    <w:multiLevelType w:val="hybridMultilevel"/>
    <w:tmpl w:val="5050878C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67993886"/>
    <w:multiLevelType w:val="hybridMultilevel"/>
    <w:tmpl w:val="4EA69F44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697B5060"/>
    <w:multiLevelType w:val="multilevel"/>
    <w:tmpl w:val="73F02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0" w:hanging="5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6AD951FB"/>
    <w:multiLevelType w:val="hybridMultilevel"/>
    <w:tmpl w:val="A6F456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DE73BA"/>
    <w:multiLevelType w:val="hybridMultilevel"/>
    <w:tmpl w:val="08A27F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15EB4"/>
    <w:multiLevelType w:val="multilevel"/>
    <w:tmpl w:val="E47E74C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440"/>
      </w:pPr>
      <w:rPr>
        <w:rFonts w:hint="default"/>
      </w:rPr>
    </w:lvl>
  </w:abstractNum>
  <w:abstractNum w:abstractNumId="53" w15:restartNumberingAfterBreak="0">
    <w:nsid w:val="6EB85E65"/>
    <w:multiLevelType w:val="hybridMultilevel"/>
    <w:tmpl w:val="0AFCB5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F32D4F"/>
    <w:multiLevelType w:val="hybridMultilevel"/>
    <w:tmpl w:val="ECA06C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71325B"/>
    <w:multiLevelType w:val="hybridMultilevel"/>
    <w:tmpl w:val="2F3A13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233D3E"/>
    <w:multiLevelType w:val="hybridMultilevel"/>
    <w:tmpl w:val="859C21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B33F20"/>
    <w:multiLevelType w:val="hybridMultilevel"/>
    <w:tmpl w:val="C5086E6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0B4F4E"/>
    <w:multiLevelType w:val="hybridMultilevel"/>
    <w:tmpl w:val="522276EE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7EAC5FA4"/>
    <w:multiLevelType w:val="hybridMultilevel"/>
    <w:tmpl w:val="D26E5D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1A6731"/>
    <w:multiLevelType w:val="hybridMultilevel"/>
    <w:tmpl w:val="21F632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21"/>
  </w:num>
  <w:num w:numId="5">
    <w:abstractNumId w:val="49"/>
  </w:num>
  <w:num w:numId="6">
    <w:abstractNumId w:val="45"/>
  </w:num>
  <w:num w:numId="7">
    <w:abstractNumId w:val="42"/>
  </w:num>
  <w:num w:numId="8">
    <w:abstractNumId w:val="18"/>
  </w:num>
  <w:num w:numId="9">
    <w:abstractNumId w:val="7"/>
  </w:num>
  <w:num w:numId="10">
    <w:abstractNumId w:val="56"/>
  </w:num>
  <w:num w:numId="11">
    <w:abstractNumId w:val="1"/>
  </w:num>
  <w:num w:numId="12">
    <w:abstractNumId w:val="41"/>
  </w:num>
  <w:num w:numId="13">
    <w:abstractNumId w:val="26"/>
  </w:num>
  <w:num w:numId="14">
    <w:abstractNumId w:val="47"/>
  </w:num>
  <w:num w:numId="15">
    <w:abstractNumId w:val="28"/>
  </w:num>
  <w:num w:numId="16">
    <w:abstractNumId w:val="8"/>
  </w:num>
  <w:num w:numId="17">
    <w:abstractNumId w:val="19"/>
  </w:num>
  <w:num w:numId="18">
    <w:abstractNumId w:val="4"/>
  </w:num>
  <w:num w:numId="19">
    <w:abstractNumId w:val="55"/>
  </w:num>
  <w:num w:numId="20">
    <w:abstractNumId w:val="59"/>
  </w:num>
  <w:num w:numId="21">
    <w:abstractNumId w:val="38"/>
  </w:num>
  <w:num w:numId="22">
    <w:abstractNumId w:val="40"/>
  </w:num>
  <w:num w:numId="23">
    <w:abstractNumId w:val="46"/>
  </w:num>
  <w:num w:numId="24">
    <w:abstractNumId w:val="27"/>
  </w:num>
  <w:num w:numId="25">
    <w:abstractNumId w:val="17"/>
  </w:num>
  <w:num w:numId="26">
    <w:abstractNumId w:val="34"/>
  </w:num>
  <w:num w:numId="27">
    <w:abstractNumId w:val="5"/>
  </w:num>
  <w:num w:numId="28">
    <w:abstractNumId w:val="58"/>
  </w:num>
  <w:num w:numId="29">
    <w:abstractNumId w:val="44"/>
  </w:num>
  <w:num w:numId="30">
    <w:abstractNumId w:val="9"/>
  </w:num>
  <w:num w:numId="31">
    <w:abstractNumId w:val="48"/>
  </w:num>
  <w:num w:numId="32">
    <w:abstractNumId w:val="52"/>
  </w:num>
  <w:num w:numId="33">
    <w:abstractNumId w:val="36"/>
  </w:num>
  <w:num w:numId="34">
    <w:abstractNumId w:val="33"/>
  </w:num>
  <w:num w:numId="35">
    <w:abstractNumId w:val="0"/>
  </w:num>
  <w:num w:numId="36">
    <w:abstractNumId w:val="31"/>
  </w:num>
  <w:num w:numId="37">
    <w:abstractNumId w:val="13"/>
  </w:num>
  <w:num w:numId="38">
    <w:abstractNumId w:val="51"/>
  </w:num>
  <w:num w:numId="39">
    <w:abstractNumId w:val="15"/>
  </w:num>
  <w:num w:numId="40">
    <w:abstractNumId w:val="14"/>
  </w:num>
  <w:num w:numId="41">
    <w:abstractNumId w:val="22"/>
  </w:num>
  <w:num w:numId="42">
    <w:abstractNumId w:val="25"/>
  </w:num>
  <w:num w:numId="43">
    <w:abstractNumId w:val="30"/>
  </w:num>
  <w:num w:numId="44">
    <w:abstractNumId w:val="53"/>
  </w:num>
  <w:num w:numId="45">
    <w:abstractNumId w:val="50"/>
  </w:num>
  <w:num w:numId="46">
    <w:abstractNumId w:val="3"/>
  </w:num>
  <w:num w:numId="47">
    <w:abstractNumId w:val="10"/>
  </w:num>
  <w:num w:numId="48">
    <w:abstractNumId w:val="16"/>
  </w:num>
  <w:num w:numId="49">
    <w:abstractNumId w:val="24"/>
  </w:num>
  <w:num w:numId="50">
    <w:abstractNumId w:val="60"/>
  </w:num>
  <w:num w:numId="51">
    <w:abstractNumId w:val="23"/>
  </w:num>
  <w:num w:numId="52">
    <w:abstractNumId w:val="29"/>
  </w:num>
  <w:num w:numId="53">
    <w:abstractNumId w:val="39"/>
  </w:num>
  <w:num w:numId="54">
    <w:abstractNumId w:val="20"/>
  </w:num>
  <w:num w:numId="55">
    <w:abstractNumId w:val="32"/>
  </w:num>
  <w:num w:numId="56">
    <w:abstractNumId w:val="54"/>
  </w:num>
  <w:num w:numId="57">
    <w:abstractNumId w:val="37"/>
  </w:num>
  <w:num w:numId="58">
    <w:abstractNumId w:val="12"/>
  </w:num>
  <w:num w:numId="59">
    <w:abstractNumId w:val="6"/>
  </w:num>
  <w:num w:numId="60">
    <w:abstractNumId w:val="43"/>
  </w:num>
  <w:num w:numId="61">
    <w:abstractNumId w:val="35"/>
  </w:num>
  <w:num w:numId="62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07"/>
    <w:rsid w:val="00000D86"/>
    <w:rsid w:val="000079AE"/>
    <w:rsid w:val="00007AB4"/>
    <w:rsid w:val="00013CA0"/>
    <w:rsid w:val="00014C83"/>
    <w:rsid w:val="00015D7E"/>
    <w:rsid w:val="00016FAC"/>
    <w:rsid w:val="00023844"/>
    <w:rsid w:val="00025527"/>
    <w:rsid w:val="0003046D"/>
    <w:rsid w:val="00031DA7"/>
    <w:rsid w:val="00032ECF"/>
    <w:rsid w:val="00034484"/>
    <w:rsid w:val="00037021"/>
    <w:rsid w:val="0004038F"/>
    <w:rsid w:val="00045D1C"/>
    <w:rsid w:val="00045FEB"/>
    <w:rsid w:val="00046B2B"/>
    <w:rsid w:val="00052016"/>
    <w:rsid w:val="0005311D"/>
    <w:rsid w:val="000536F1"/>
    <w:rsid w:val="00055DC1"/>
    <w:rsid w:val="00056757"/>
    <w:rsid w:val="000704EE"/>
    <w:rsid w:val="00070A73"/>
    <w:rsid w:val="00070D72"/>
    <w:rsid w:val="00073215"/>
    <w:rsid w:val="00074A99"/>
    <w:rsid w:val="00075BEB"/>
    <w:rsid w:val="00082490"/>
    <w:rsid w:val="00083BD9"/>
    <w:rsid w:val="000840A3"/>
    <w:rsid w:val="000845D3"/>
    <w:rsid w:val="00084DE4"/>
    <w:rsid w:val="000866D1"/>
    <w:rsid w:val="00090488"/>
    <w:rsid w:val="00090A60"/>
    <w:rsid w:val="00093E38"/>
    <w:rsid w:val="00094616"/>
    <w:rsid w:val="00096073"/>
    <w:rsid w:val="000A0421"/>
    <w:rsid w:val="000A643D"/>
    <w:rsid w:val="000A6D5B"/>
    <w:rsid w:val="000B168C"/>
    <w:rsid w:val="000B37CD"/>
    <w:rsid w:val="000C0DE6"/>
    <w:rsid w:val="000C3F11"/>
    <w:rsid w:val="000C486F"/>
    <w:rsid w:val="000D0B8D"/>
    <w:rsid w:val="000E1557"/>
    <w:rsid w:val="000E2FF0"/>
    <w:rsid w:val="000E302A"/>
    <w:rsid w:val="000E7E52"/>
    <w:rsid w:val="000F0E86"/>
    <w:rsid w:val="000F12D0"/>
    <w:rsid w:val="000F1C05"/>
    <w:rsid w:val="000F2528"/>
    <w:rsid w:val="000F55C1"/>
    <w:rsid w:val="0010137E"/>
    <w:rsid w:val="00102304"/>
    <w:rsid w:val="001029E0"/>
    <w:rsid w:val="001057B1"/>
    <w:rsid w:val="0010759C"/>
    <w:rsid w:val="00110154"/>
    <w:rsid w:val="0011097F"/>
    <w:rsid w:val="001152D9"/>
    <w:rsid w:val="001204A4"/>
    <w:rsid w:val="00126372"/>
    <w:rsid w:val="00141DBE"/>
    <w:rsid w:val="00142EE2"/>
    <w:rsid w:val="0014383E"/>
    <w:rsid w:val="00150522"/>
    <w:rsid w:val="00152BEF"/>
    <w:rsid w:val="00155C80"/>
    <w:rsid w:val="001607E4"/>
    <w:rsid w:val="00160AE9"/>
    <w:rsid w:val="00164DAE"/>
    <w:rsid w:val="00167935"/>
    <w:rsid w:val="0017170A"/>
    <w:rsid w:val="00171AA2"/>
    <w:rsid w:val="00172F3B"/>
    <w:rsid w:val="00173778"/>
    <w:rsid w:val="00177D3E"/>
    <w:rsid w:val="001822CE"/>
    <w:rsid w:val="00191FCB"/>
    <w:rsid w:val="00195167"/>
    <w:rsid w:val="00196D07"/>
    <w:rsid w:val="001975B0"/>
    <w:rsid w:val="001A5218"/>
    <w:rsid w:val="001A662E"/>
    <w:rsid w:val="001A7244"/>
    <w:rsid w:val="001B27F3"/>
    <w:rsid w:val="001B2A84"/>
    <w:rsid w:val="001B2FAD"/>
    <w:rsid w:val="001B3FA7"/>
    <w:rsid w:val="001B4DBC"/>
    <w:rsid w:val="001B575D"/>
    <w:rsid w:val="001B6A06"/>
    <w:rsid w:val="001C02F1"/>
    <w:rsid w:val="001C0762"/>
    <w:rsid w:val="001C29D1"/>
    <w:rsid w:val="001C683A"/>
    <w:rsid w:val="001D1A22"/>
    <w:rsid w:val="001D2858"/>
    <w:rsid w:val="001D364E"/>
    <w:rsid w:val="001D4FD8"/>
    <w:rsid w:val="001D5519"/>
    <w:rsid w:val="001E0D75"/>
    <w:rsid w:val="001E31D8"/>
    <w:rsid w:val="001E3695"/>
    <w:rsid w:val="001F2143"/>
    <w:rsid w:val="001F2199"/>
    <w:rsid w:val="001F4C2E"/>
    <w:rsid w:val="002026BE"/>
    <w:rsid w:val="00204099"/>
    <w:rsid w:val="00206825"/>
    <w:rsid w:val="00211C4D"/>
    <w:rsid w:val="002163D2"/>
    <w:rsid w:val="00217F38"/>
    <w:rsid w:val="00220B55"/>
    <w:rsid w:val="00223929"/>
    <w:rsid w:val="00230D1C"/>
    <w:rsid w:val="00236495"/>
    <w:rsid w:val="002419B2"/>
    <w:rsid w:val="002435A8"/>
    <w:rsid w:val="00246D04"/>
    <w:rsid w:val="00252B40"/>
    <w:rsid w:val="002546FA"/>
    <w:rsid w:val="00256420"/>
    <w:rsid w:val="00256C6F"/>
    <w:rsid w:val="00263F8B"/>
    <w:rsid w:val="00264CF9"/>
    <w:rsid w:val="002666EC"/>
    <w:rsid w:val="00266CAA"/>
    <w:rsid w:val="002678B7"/>
    <w:rsid w:val="00271E9F"/>
    <w:rsid w:val="00273019"/>
    <w:rsid w:val="0028198A"/>
    <w:rsid w:val="00286DD6"/>
    <w:rsid w:val="002877B3"/>
    <w:rsid w:val="00287E68"/>
    <w:rsid w:val="00287FEC"/>
    <w:rsid w:val="00290893"/>
    <w:rsid w:val="00293DA2"/>
    <w:rsid w:val="00297798"/>
    <w:rsid w:val="002A068B"/>
    <w:rsid w:val="002B1113"/>
    <w:rsid w:val="002B4019"/>
    <w:rsid w:val="002B704B"/>
    <w:rsid w:val="002C0D77"/>
    <w:rsid w:val="002C5DC5"/>
    <w:rsid w:val="002C6EA4"/>
    <w:rsid w:val="002D0EC0"/>
    <w:rsid w:val="002D3FE7"/>
    <w:rsid w:val="002D4CEF"/>
    <w:rsid w:val="002E053F"/>
    <w:rsid w:val="002E0701"/>
    <w:rsid w:val="002E3987"/>
    <w:rsid w:val="002F7A3A"/>
    <w:rsid w:val="00301C77"/>
    <w:rsid w:val="00303842"/>
    <w:rsid w:val="00305CA0"/>
    <w:rsid w:val="003106E4"/>
    <w:rsid w:val="00312DFC"/>
    <w:rsid w:val="003255BB"/>
    <w:rsid w:val="0032717C"/>
    <w:rsid w:val="00331E00"/>
    <w:rsid w:val="0033283B"/>
    <w:rsid w:val="00344EA8"/>
    <w:rsid w:val="0035277E"/>
    <w:rsid w:val="00362058"/>
    <w:rsid w:val="003665E1"/>
    <w:rsid w:val="003758EA"/>
    <w:rsid w:val="003806EC"/>
    <w:rsid w:val="00382218"/>
    <w:rsid w:val="0038493C"/>
    <w:rsid w:val="00385E1A"/>
    <w:rsid w:val="003945CF"/>
    <w:rsid w:val="00397EAB"/>
    <w:rsid w:val="003A2C13"/>
    <w:rsid w:val="003B1DEE"/>
    <w:rsid w:val="003B2B29"/>
    <w:rsid w:val="003B3770"/>
    <w:rsid w:val="003B47B1"/>
    <w:rsid w:val="003B54DD"/>
    <w:rsid w:val="003B5D83"/>
    <w:rsid w:val="003C0E66"/>
    <w:rsid w:val="003C6CF8"/>
    <w:rsid w:val="003D4B68"/>
    <w:rsid w:val="003E0C47"/>
    <w:rsid w:val="003F0417"/>
    <w:rsid w:val="003F119E"/>
    <w:rsid w:val="003F2CFE"/>
    <w:rsid w:val="003F38CB"/>
    <w:rsid w:val="003F4A4E"/>
    <w:rsid w:val="003F5007"/>
    <w:rsid w:val="003F549A"/>
    <w:rsid w:val="003F6A34"/>
    <w:rsid w:val="00401B3F"/>
    <w:rsid w:val="00403703"/>
    <w:rsid w:val="0040425E"/>
    <w:rsid w:val="00412393"/>
    <w:rsid w:val="0041632B"/>
    <w:rsid w:val="00416FA9"/>
    <w:rsid w:val="00424185"/>
    <w:rsid w:val="00424ED3"/>
    <w:rsid w:val="0042511E"/>
    <w:rsid w:val="004255DB"/>
    <w:rsid w:val="004274F9"/>
    <w:rsid w:val="004279E3"/>
    <w:rsid w:val="00427EB2"/>
    <w:rsid w:val="00435BBF"/>
    <w:rsid w:val="004459C4"/>
    <w:rsid w:val="00462E02"/>
    <w:rsid w:val="00465393"/>
    <w:rsid w:val="00465F2B"/>
    <w:rsid w:val="00470562"/>
    <w:rsid w:val="004712C1"/>
    <w:rsid w:val="004721F5"/>
    <w:rsid w:val="004723F1"/>
    <w:rsid w:val="00484008"/>
    <w:rsid w:val="00487D4E"/>
    <w:rsid w:val="004900B9"/>
    <w:rsid w:val="0049034A"/>
    <w:rsid w:val="004A32CC"/>
    <w:rsid w:val="004A39AD"/>
    <w:rsid w:val="004A764D"/>
    <w:rsid w:val="004A796B"/>
    <w:rsid w:val="004B0F2A"/>
    <w:rsid w:val="004B3D48"/>
    <w:rsid w:val="004B3ECF"/>
    <w:rsid w:val="004B5513"/>
    <w:rsid w:val="004C094C"/>
    <w:rsid w:val="004C2DE4"/>
    <w:rsid w:val="004C62E4"/>
    <w:rsid w:val="004C69C0"/>
    <w:rsid w:val="004C743E"/>
    <w:rsid w:val="004D0699"/>
    <w:rsid w:val="004D0AF2"/>
    <w:rsid w:val="004D1EC8"/>
    <w:rsid w:val="004D248D"/>
    <w:rsid w:val="004D29EF"/>
    <w:rsid w:val="004D6A2A"/>
    <w:rsid w:val="004E2B1C"/>
    <w:rsid w:val="004E3BE3"/>
    <w:rsid w:val="004E751A"/>
    <w:rsid w:val="004F1C0B"/>
    <w:rsid w:val="004F2039"/>
    <w:rsid w:val="004F2892"/>
    <w:rsid w:val="004F5EE6"/>
    <w:rsid w:val="00502417"/>
    <w:rsid w:val="0050457D"/>
    <w:rsid w:val="00504C71"/>
    <w:rsid w:val="005137F3"/>
    <w:rsid w:val="005164F5"/>
    <w:rsid w:val="00520852"/>
    <w:rsid w:val="00527DEA"/>
    <w:rsid w:val="0053059E"/>
    <w:rsid w:val="00531E86"/>
    <w:rsid w:val="00532CAB"/>
    <w:rsid w:val="00533DD1"/>
    <w:rsid w:val="00535C07"/>
    <w:rsid w:val="00537362"/>
    <w:rsid w:val="00537933"/>
    <w:rsid w:val="00562988"/>
    <w:rsid w:val="00562D5D"/>
    <w:rsid w:val="00567A7D"/>
    <w:rsid w:val="00570193"/>
    <w:rsid w:val="005745C8"/>
    <w:rsid w:val="00577125"/>
    <w:rsid w:val="00577E5A"/>
    <w:rsid w:val="0058251D"/>
    <w:rsid w:val="00587A32"/>
    <w:rsid w:val="005914DF"/>
    <w:rsid w:val="00591D6A"/>
    <w:rsid w:val="005938AB"/>
    <w:rsid w:val="00594700"/>
    <w:rsid w:val="00597A19"/>
    <w:rsid w:val="005A3DE0"/>
    <w:rsid w:val="005A519A"/>
    <w:rsid w:val="005A788F"/>
    <w:rsid w:val="005B0A73"/>
    <w:rsid w:val="005B23BA"/>
    <w:rsid w:val="005B384E"/>
    <w:rsid w:val="005C6B80"/>
    <w:rsid w:val="005D1D3F"/>
    <w:rsid w:val="005D1F41"/>
    <w:rsid w:val="005D448E"/>
    <w:rsid w:val="005D547E"/>
    <w:rsid w:val="005D6A23"/>
    <w:rsid w:val="005E1C7C"/>
    <w:rsid w:val="005E2C1A"/>
    <w:rsid w:val="005E48F1"/>
    <w:rsid w:val="005F5938"/>
    <w:rsid w:val="00600A03"/>
    <w:rsid w:val="00600CC9"/>
    <w:rsid w:val="0060179B"/>
    <w:rsid w:val="0060288C"/>
    <w:rsid w:val="00612069"/>
    <w:rsid w:val="006165CE"/>
    <w:rsid w:val="00623457"/>
    <w:rsid w:val="0062498B"/>
    <w:rsid w:val="00625074"/>
    <w:rsid w:val="00625DCB"/>
    <w:rsid w:val="006268C5"/>
    <w:rsid w:val="0063051A"/>
    <w:rsid w:val="00644E94"/>
    <w:rsid w:val="00652F87"/>
    <w:rsid w:val="00654D51"/>
    <w:rsid w:val="006552E9"/>
    <w:rsid w:val="006560D1"/>
    <w:rsid w:val="00660AE0"/>
    <w:rsid w:val="00666A26"/>
    <w:rsid w:val="006707C3"/>
    <w:rsid w:val="00681033"/>
    <w:rsid w:val="00682D9D"/>
    <w:rsid w:val="00682F05"/>
    <w:rsid w:val="00683B17"/>
    <w:rsid w:val="00685E2B"/>
    <w:rsid w:val="00685EF6"/>
    <w:rsid w:val="0068677A"/>
    <w:rsid w:val="006871CE"/>
    <w:rsid w:val="00691EC4"/>
    <w:rsid w:val="0069247D"/>
    <w:rsid w:val="00695A6C"/>
    <w:rsid w:val="006A1483"/>
    <w:rsid w:val="006A41CC"/>
    <w:rsid w:val="006A784E"/>
    <w:rsid w:val="006B0759"/>
    <w:rsid w:val="006B18D2"/>
    <w:rsid w:val="006C0F96"/>
    <w:rsid w:val="006C24A6"/>
    <w:rsid w:val="006C444C"/>
    <w:rsid w:val="006C5B01"/>
    <w:rsid w:val="006D02A4"/>
    <w:rsid w:val="006D50C9"/>
    <w:rsid w:val="006D5914"/>
    <w:rsid w:val="006E3565"/>
    <w:rsid w:val="006E5C87"/>
    <w:rsid w:val="006E71E2"/>
    <w:rsid w:val="006F2802"/>
    <w:rsid w:val="006F343A"/>
    <w:rsid w:val="006F352F"/>
    <w:rsid w:val="006F385C"/>
    <w:rsid w:val="006F3B6A"/>
    <w:rsid w:val="006F75C5"/>
    <w:rsid w:val="00701436"/>
    <w:rsid w:val="00707756"/>
    <w:rsid w:val="0071016B"/>
    <w:rsid w:val="00711BEB"/>
    <w:rsid w:val="00711DF1"/>
    <w:rsid w:val="0073382F"/>
    <w:rsid w:val="00735A26"/>
    <w:rsid w:val="00747462"/>
    <w:rsid w:val="007544B8"/>
    <w:rsid w:val="00757F14"/>
    <w:rsid w:val="00763B6B"/>
    <w:rsid w:val="00764D8B"/>
    <w:rsid w:val="00765FBD"/>
    <w:rsid w:val="007664D9"/>
    <w:rsid w:val="00766A3D"/>
    <w:rsid w:val="007760AB"/>
    <w:rsid w:val="007778D4"/>
    <w:rsid w:val="00777E5E"/>
    <w:rsid w:val="00781E88"/>
    <w:rsid w:val="00783C82"/>
    <w:rsid w:val="007859A5"/>
    <w:rsid w:val="007859E5"/>
    <w:rsid w:val="0078603A"/>
    <w:rsid w:val="007868A6"/>
    <w:rsid w:val="007972B4"/>
    <w:rsid w:val="007A164C"/>
    <w:rsid w:val="007A2657"/>
    <w:rsid w:val="007A4E3C"/>
    <w:rsid w:val="007B48BF"/>
    <w:rsid w:val="007C416C"/>
    <w:rsid w:val="007D5818"/>
    <w:rsid w:val="007E25AC"/>
    <w:rsid w:val="007E4642"/>
    <w:rsid w:val="007F01D0"/>
    <w:rsid w:val="007F507A"/>
    <w:rsid w:val="007F5258"/>
    <w:rsid w:val="008012D9"/>
    <w:rsid w:val="00810B59"/>
    <w:rsid w:val="00812F4D"/>
    <w:rsid w:val="008153FA"/>
    <w:rsid w:val="00820CEB"/>
    <w:rsid w:val="00821BE0"/>
    <w:rsid w:val="0082304E"/>
    <w:rsid w:val="008270BF"/>
    <w:rsid w:val="00827E2E"/>
    <w:rsid w:val="0083130E"/>
    <w:rsid w:val="00837048"/>
    <w:rsid w:val="0083795E"/>
    <w:rsid w:val="00842F1F"/>
    <w:rsid w:val="00843B56"/>
    <w:rsid w:val="00844431"/>
    <w:rsid w:val="008447BE"/>
    <w:rsid w:val="00850D72"/>
    <w:rsid w:val="0085381B"/>
    <w:rsid w:val="00856B14"/>
    <w:rsid w:val="00865883"/>
    <w:rsid w:val="0088033D"/>
    <w:rsid w:val="00885D36"/>
    <w:rsid w:val="008965C2"/>
    <w:rsid w:val="00896B65"/>
    <w:rsid w:val="008A3576"/>
    <w:rsid w:val="008A6A3B"/>
    <w:rsid w:val="008A758E"/>
    <w:rsid w:val="008B4023"/>
    <w:rsid w:val="008C065D"/>
    <w:rsid w:val="008C2AD1"/>
    <w:rsid w:val="008C3B1B"/>
    <w:rsid w:val="008C5C4B"/>
    <w:rsid w:val="008C72E4"/>
    <w:rsid w:val="008E1E37"/>
    <w:rsid w:val="008E411B"/>
    <w:rsid w:val="008F38FC"/>
    <w:rsid w:val="008F57E3"/>
    <w:rsid w:val="008F5935"/>
    <w:rsid w:val="008F6284"/>
    <w:rsid w:val="008F7CEA"/>
    <w:rsid w:val="00901D45"/>
    <w:rsid w:val="009023DD"/>
    <w:rsid w:val="00905B98"/>
    <w:rsid w:val="009078AC"/>
    <w:rsid w:val="00913763"/>
    <w:rsid w:val="00917EA4"/>
    <w:rsid w:val="009202BE"/>
    <w:rsid w:val="00920C5B"/>
    <w:rsid w:val="0092390A"/>
    <w:rsid w:val="00925426"/>
    <w:rsid w:val="00926F27"/>
    <w:rsid w:val="00931C94"/>
    <w:rsid w:val="00931E78"/>
    <w:rsid w:val="00931F99"/>
    <w:rsid w:val="00935140"/>
    <w:rsid w:val="0093715C"/>
    <w:rsid w:val="009439F2"/>
    <w:rsid w:val="00946AC7"/>
    <w:rsid w:val="00954B51"/>
    <w:rsid w:val="00954DD4"/>
    <w:rsid w:val="009564C6"/>
    <w:rsid w:val="009571AC"/>
    <w:rsid w:val="009642DB"/>
    <w:rsid w:val="009645A5"/>
    <w:rsid w:val="00966E1A"/>
    <w:rsid w:val="00967B75"/>
    <w:rsid w:val="009728C5"/>
    <w:rsid w:val="00976DAE"/>
    <w:rsid w:val="00980493"/>
    <w:rsid w:val="00980EE0"/>
    <w:rsid w:val="00980F92"/>
    <w:rsid w:val="00983C84"/>
    <w:rsid w:val="009867F8"/>
    <w:rsid w:val="00991016"/>
    <w:rsid w:val="009917FC"/>
    <w:rsid w:val="00992FD5"/>
    <w:rsid w:val="00997431"/>
    <w:rsid w:val="009A6602"/>
    <w:rsid w:val="009A7A6C"/>
    <w:rsid w:val="009B3AD7"/>
    <w:rsid w:val="009B57ED"/>
    <w:rsid w:val="009B581B"/>
    <w:rsid w:val="009C7521"/>
    <w:rsid w:val="009D01A1"/>
    <w:rsid w:val="009D26DF"/>
    <w:rsid w:val="009D2709"/>
    <w:rsid w:val="009D3222"/>
    <w:rsid w:val="009D3F1A"/>
    <w:rsid w:val="009D5331"/>
    <w:rsid w:val="009F2E6E"/>
    <w:rsid w:val="00A0261B"/>
    <w:rsid w:val="00A03BAC"/>
    <w:rsid w:val="00A0591E"/>
    <w:rsid w:val="00A1320D"/>
    <w:rsid w:val="00A22F4E"/>
    <w:rsid w:val="00A22FE2"/>
    <w:rsid w:val="00A261C6"/>
    <w:rsid w:val="00A30310"/>
    <w:rsid w:val="00A318E1"/>
    <w:rsid w:val="00A33FFE"/>
    <w:rsid w:val="00A351BD"/>
    <w:rsid w:val="00A40F4A"/>
    <w:rsid w:val="00A4380B"/>
    <w:rsid w:val="00A47929"/>
    <w:rsid w:val="00A50119"/>
    <w:rsid w:val="00A506D2"/>
    <w:rsid w:val="00A5094D"/>
    <w:rsid w:val="00A52F44"/>
    <w:rsid w:val="00A54126"/>
    <w:rsid w:val="00A55E9C"/>
    <w:rsid w:val="00A6307D"/>
    <w:rsid w:val="00A66CB7"/>
    <w:rsid w:val="00A67A23"/>
    <w:rsid w:val="00A71949"/>
    <w:rsid w:val="00A74469"/>
    <w:rsid w:val="00A74840"/>
    <w:rsid w:val="00A74CFC"/>
    <w:rsid w:val="00A75F47"/>
    <w:rsid w:val="00A80857"/>
    <w:rsid w:val="00A86F52"/>
    <w:rsid w:val="00A9089B"/>
    <w:rsid w:val="00A94828"/>
    <w:rsid w:val="00A9656F"/>
    <w:rsid w:val="00A96FB0"/>
    <w:rsid w:val="00A97D54"/>
    <w:rsid w:val="00AA2236"/>
    <w:rsid w:val="00AA2FCF"/>
    <w:rsid w:val="00AA3B7F"/>
    <w:rsid w:val="00AA561C"/>
    <w:rsid w:val="00AA5757"/>
    <w:rsid w:val="00AA5812"/>
    <w:rsid w:val="00AA76E8"/>
    <w:rsid w:val="00AB1EA5"/>
    <w:rsid w:val="00AB4D79"/>
    <w:rsid w:val="00AC0C6C"/>
    <w:rsid w:val="00AC59E9"/>
    <w:rsid w:val="00AC70CE"/>
    <w:rsid w:val="00AC73C9"/>
    <w:rsid w:val="00AD0418"/>
    <w:rsid w:val="00AD23BA"/>
    <w:rsid w:val="00AD53AB"/>
    <w:rsid w:val="00AE1F02"/>
    <w:rsid w:val="00AE52F8"/>
    <w:rsid w:val="00AF2F71"/>
    <w:rsid w:val="00AF304D"/>
    <w:rsid w:val="00AF7A51"/>
    <w:rsid w:val="00B01332"/>
    <w:rsid w:val="00B0683F"/>
    <w:rsid w:val="00B07C53"/>
    <w:rsid w:val="00B1629F"/>
    <w:rsid w:val="00B162D1"/>
    <w:rsid w:val="00B1779A"/>
    <w:rsid w:val="00B22DB3"/>
    <w:rsid w:val="00B255BD"/>
    <w:rsid w:val="00B30353"/>
    <w:rsid w:val="00B30363"/>
    <w:rsid w:val="00B30C9B"/>
    <w:rsid w:val="00B31070"/>
    <w:rsid w:val="00B3137F"/>
    <w:rsid w:val="00B47075"/>
    <w:rsid w:val="00B50BDD"/>
    <w:rsid w:val="00B516DB"/>
    <w:rsid w:val="00B5669C"/>
    <w:rsid w:val="00B57678"/>
    <w:rsid w:val="00B6087A"/>
    <w:rsid w:val="00B60F27"/>
    <w:rsid w:val="00B61648"/>
    <w:rsid w:val="00B64E3C"/>
    <w:rsid w:val="00B80A94"/>
    <w:rsid w:val="00B90BCA"/>
    <w:rsid w:val="00B913E5"/>
    <w:rsid w:val="00B92DB9"/>
    <w:rsid w:val="00B95429"/>
    <w:rsid w:val="00B95B72"/>
    <w:rsid w:val="00BA1402"/>
    <w:rsid w:val="00BA2F40"/>
    <w:rsid w:val="00BA5AE7"/>
    <w:rsid w:val="00BA7E7C"/>
    <w:rsid w:val="00BB2265"/>
    <w:rsid w:val="00BB5848"/>
    <w:rsid w:val="00BC0F47"/>
    <w:rsid w:val="00BC43C3"/>
    <w:rsid w:val="00BD0275"/>
    <w:rsid w:val="00BD0304"/>
    <w:rsid w:val="00BD4E05"/>
    <w:rsid w:val="00BD5AC6"/>
    <w:rsid w:val="00BD67E4"/>
    <w:rsid w:val="00BE15E8"/>
    <w:rsid w:val="00BE64B7"/>
    <w:rsid w:val="00BE65A3"/>
    <w:rsid w:val="00BF122D"/>
    <w:rsid w:val="00BF4E11"/>
    <w:rsid w:val="00BF56A3"/>
    <w:rsid w:val="00BF6333"/>
    <w:rsid w:val="00BF7FD6"/>
    <w:rsid w:val="00C00749"/>
    <w:rsid w:val="00C03BE6"/>
    <w:rsid w:val="00C04592"/>
    <w:rsid w:val="00C05E8F"/>
    <w:rsid w:val="00C0773F"/>
    <w:rsid w:val="00C07BB7"/>
    <w:rsid w:val="00C07CE8"/>
    <w:rsid w:val="00C120A3"/>
    <w:rsid w:val="00C120B2"/>
    <w:rsid w:val="00C26678"/>
    <w:rsid w:val="00C4103E"/>
    <w:rsid w:val="00C41519"/>
    <w:rsid w:val="00C4192D"/>
    <w:rsid w:val="00C424ED"/>
    <w:rsid w:val="00C4319D"/>
    <w:rsid w:val="00C44026"/>
    <w:rsid w:val="00C44CD8"/>
    <w:rsid w:val="00C463DF"/>
    <w:rsid w:val="00C46FF4"/>
    <w:rsid w:val="00C55A2F"/>
    <w:rsid w:val="00C67C6D"/>
    <w:rsid w:val="00C7719A"/>
    <w:rsid w:val="00C80879"/>
    <w:rsid w:val="00C821D7"/>
    <w:rsid w:val="00C85FB9"/>
    <w:rsid w:val="00C903E0"/>
    <w:rsid w:val="00C975E5"/>
    <w:rsid w:val="00CA30EC"/>
    <w:rsid w:val="00CB0C69"/>
    <w:rsid w:val="00CB107A"/>
    <w:rsid w:val="00CB55E2"/>
    <w:rsid w:val="00CB5E1B"/>
    <w:rsid w:val="00CB5F36"/>
    <w:rsid w:val="00CB7E89"/>
    <w:rsid w:val="00CC20C1"/>
    <w:rsid w:val="00CC4E1C"/>
    <w:rsid w:val="00CC7FEF"/>
    <w:rsid w:val="00D01104"/>
    <w:rsid w:val="00D048DB"/>
    <w:rsid w:val="00D06A03"/>
    <w:rsid w:val="00D1384B"/>
    <w:rsid w:val="00D14DD0"/>
    <w:rsid w:val="00D16F20"/>
    <w:rsid w:val="00D23939"/>
    <w:rsid w:val="00D24B01"/>
    <w:rsid w:val="00D27101"/>
    <w:rsid w:val="00D31C03"/>
    <w:rsid w:val="00D32F5B"/>
    <w:rsid w:val="00D35789"/>
    <w:rsid w:val="00D37837"/>
    <w:rsid w:val="00D425B2"/>
    <w:rsid w:val="00D441A2"/>
    <w:rsid w:val="00D4464B"/>
    <w:rsid w:val="00D473CD"/>
    <w:rsid w:val="00D50626"/>
    <w:rsid w:val="00D55FB4"/>
    <w:rsid w:val="00D56EA5"/>
    <w:rsid w:val="00D619F1"/>
    <w:rsid w:val="00D63139"/>
    <w:rsid w:val="00D63851"/>
    <w:rsid w:val="00D6433F"/>
    <w:rsid w:val="00D66621"/>
    <w:rsid w:val="00D7014D"/>
    <w:rsid w:val="00D71241"/>
    <w:rsid w:val="00D71F91"/>
    <w:rsid w:val="00D74831"/>
    <w:rsid w:val="00D813C6"/>
    <w:rsid w:val="00D815FE"/>
    <w:rsid w:val="00D871CC"/>
    <w:rsid w:val="00D90054"/>
    <w:rsid w:val="00D936EC"/>
    <w:rsid w:val="00D93975"/>
    <w:rsid w:val="00D95699"/>
    <w:rsid w:val="00D95A4A"/>
    <w:rsid w:val="00D96D8A"/>
    <w:rsid w:val="00DA1A1E"/>
    <w:rsid w:val="00DA20B3"/>
    <w:rsid w:val="00DA2DFB"/>
    <w:rsid w:val="00DA557D"/>
    <w:rsid w:val="00DA6D3E"/>
    <w:rsid w:val="00DB4416"/>
    <w:rsid w:val="00DB7F49"/>
    <w:rsid w:val="00DC5B5B"/>
    <w:rsid w:val="00DD0DA8"/>
    <w:rsid w:val="00DD3B5C"/>
    <w:rsid w:val="00DD5A04"/>
    <w:rsid w:val="00DD7E58"/>
    <w:rsid w:val="00DE3CE1"/>
    <w:rsid w:val="00DE6E57"/>
    <w:rsid w:val="00DF32D7"/>
    <w:rsid w:val="00DF38A3"/>
    <w:rsid w:val="00DF423E"/>
    <w:rsid w:val="00DF5E0A"/>
    <w:rsid w:val="00E033AE"/>
    <w:rsid w:val="00E101CD"/>
    <w:rsid w:val="00E12087"/>
    <w:rsid w:val="00E150B5"/>
    <w:rsid w:val="00E213AA"/>
    <w:rsid w:val="00E21D42"/>
    <w:rsid w:val="00E2302F"/>
    <w:rsid w:val="00E23C69"/>
    <w:rsid w:val="00E24DD2"/>
    <w:rsid w:val="00E321CD"/>
    <w:rsid w:val="00E331E8"/>
    <w:rsid w:val="00E3400D"/>
    <w:rsid w:val="00E35623"/>
    <w:rsid w:val="00E365BF"/>
    <w:rsid w:val="00E414A0"/>
    <w:rsid w:val="00E422FB"/>
    <w:rsid w:val="00E42919"/>
    <w:rsid w:val="00E457B0"/>
    <w:rsid w:val="00E51524"/>
    <w:rsid w:val="00E519A9"/>
    <w:rsid w:val="00E52136"/>
    <w:rsid w:val="00E53369"/>
    <w:rsid w:val="00E53990"/>
    <w:rsid w:val="00E54841"/>
    <w:rsid w:val="00E54E06"/>
    <w:rsid w:val="00E67909"/>
    <w:rsid w:val="00E71FA4"/>
    <w:rsid w:val="00E745A1"/>
    <w:rsid w:val="00E914EC"/>
    <w:rsid w:val="00E93EBC"/>
    <w:rsid w:val="00E97348"/>
    <w:rsid w:val="00E97A76"/>
    <w:rsid w:val="00EA765C"/>
    <w:rsid w:val="00EB18B5"/>
    <w:rsid w:val="00EB4FC7"/>
    <w:rsid w:val="00EC2A3B"/>
    <w:rsid w:val="00EC5141"/>
    <w:rsid w:val="00EC5E1E"/>
    <w:rsid w:val="00EC646E"/>
    <w:rsid w:val="00EC77E7"/>
    <w:rsid w:val="00ED0029"/>
    <w:rsid w:val="00ED2A94"/>
    <w:rsid w:val="00ED4DCB"/>
    <w:rsid w:val="00ED4E54"/>
    <w:rsid w:val="00ED6151"/>
    <w:rsid w:val="00EE35C2"/>
    <w:rsid w:val="00EE4DD4"/>
    <w:rsid w:val="00EF3218"/>
    <w:rsid w:val="00EF4350"/>
    <w:rsid w:val="00EF53F2"/>
    <w:rsid w:val="00EF60F1"/>
    <w:rsid w:val="00F00916"/>
    <w:rsid w:val="00F00AF1"/>
    <w:rsid w:val="00F031AA"/>
    <w:rsid w:val="00F03B86"/>
    <w:rsid w:val="00F06BE3"/>
    <w:rsid w:val="00F07D60"/>
    <w:rsid w:val="00F150ED"/>
    <w:rsid w:val="00F15A3F"/>
    <w:rsid w:val="00F171CF"/>
    <w:rsid w:val="00F40D8E"/>
    <w:rsid w:val="00F416E4"/>
    <w:rsid w:val="00F41BF4"/>
    <w:rsid w:val="00F43DFB"/>
    <w:rsid w:val="00F4540D"/>
    <w:rsid w:val="00F47DF0"/>
    <w:rsid w:val="00F51D38"/>
    <w:rsid w:val="00F53B1D"/>
    <w:rsid w:val="00F55433"/>
    <w:rsid w:val="00F578B9"/>
    <w:rsid w:val="00F60149"/>
    <w:rsid w:val="00F6216E"/>
    <w:rsid w:val="00F6277A"/>
    <w:rsid w:val="00F62DE1"/>
    <w:rsid w:val="00F64284"/>
    <w:rsid w:val="00F66705"/>
    <w:rsid w:val="00F71645"/>
    <w:rsid w:val="00F75D25"/>
    <w:rsid w:val="00F76D2B"/>
    <w:rsid w:val="00F851C9"/>
    <w:rsid w:val="00F879FA"/>
    <w:rsid w:val="00F905A2"/>
    <w:rsid w:val="00F917F7"/>
    <w:rsid w:val="00F94D55"/>
    <w:rsid w:val="00F95291"/>
    <w:rsid w:val="00F9615C"/>
    <w:rsid w:val="00FA23ED"/>
    <w:rsid w:val="00FA3BE6"/>
    <w:rsid w:val="00FA4564"/>
    <w:rsid w:val="00FA6592"/>
    <w:rsid w:val="00FB14D5"/>
    <w:rsid w:val="00FB2667"/>
    <w:rsid w:val="00FC14AF"/>
    <w:rsid w:val="00FC6BE8"/>
    <w:rsid w:val="00FD2158"/>
    <w:rsid w:val="00FD2815"/>
    <w:rsid w:val="00FE031D"/>
    <w:rsid w:val="00FE4B74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05C3-D425-4E79-8AD5-B35A235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C8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C8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8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C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0A73"/>
  </w:style>
  <w:style w:type="paragraph" w:styleId="Header">
    <w:name w:val="header"/>
    <w:basedOn w:val="Normal"/>
    <w:link w:val="HeaderChar"/>
    <w:uiPriority w:val="99"/>
    <w:unhideWhenUsed/>
    <w:rsid w:val="00BF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D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97A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6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thingi.is/lagas/144a/2005088.html" TargetMode="External"/><Relationship Id="rId18" Type="http://schemas.openxmlformats.org/officeDocument/2006/relationships/hyperlink" Target="https://www.tollur.is/atvinnurekstur/tollamal/tollafgreidsla/utflutningu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lthingi.is/lagas/144a/2005088.html" TargetMode="External"/><Relationship Id="rId17" Type="http://schemas.openxmlformats.org/officeDocument/2006/relationships/hyperlink" Target="https://www.tollur.is/atvinnurekstur/tollamal/tollafgreidsla/innflutningur/upprunareglur/6.-kaf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llur.is/atvinnurekstur/tollamal/tollafgreidsla/innflutningur/upprunareglur/" TargetMode="External"/><Relationship Id="rId20" Type="http://schemas.openxmlformats.org/officeDocument/2006/relationships/hyperlink" Target="http://www.utanrikisraduneyti.is/samningar/friverslunarsamning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hingi.is/lagas/144a/20050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llur.is/einstaklingar/oft-spurt-um/spurt-og-svarad-tollar/fridindamedfe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thingi.is/lagas/144a/2005088.html" TargetMode="External"/><Relationship Id="rId19" Type="http://schemas.openxmlformats.org/officeDocument/2006/relationships/hyperlink" Target="http://brunnur.stjr.is/ees.nsf/pages/3D15640C8FF2E12800257287004527EB/$file/B%C3%B3kun%204%20-%20JCD%20136%2020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k.is/fyrirtaekjaskra/thjonusta/isat-2008/" TargetMode="External"/><Relationship Id="rId14" Type="http://schemas.openxmlformats.org/officeDocument/2006/relationships/hyperlink" Target="http://www.althingi.is/lagas/144a/200508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120C-3C22-4CD3-8E75-31058CF7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10607</Words>
  <Characters>60463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Tollur</dc:creator>
  <cp:lastModifiedBy>Elvar Ö. Arason</cp:lastModifiedBy>
  <cp:revision>2</cp:revision>
  <cp:lastPrinted>2017-11-09T10:22:00Z</cp:lastPrinted>
  <dcterms:created xsi:type="dcterms:W3CDTF">2021-01-14T14:51:00Z</dcterms:created>
  <dcterms:modified xsi:type="dcterms:W3CDTF">2021-01-14T14:51:00Z</dcterms:modified>
</cp:coreProperties>
</file>